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27A5B" w14:textId="77777777" w:rsidR="00CC3044" w:rsidRDefault="00CC3044" w:rsidP="00CC3044">
      <w:pPr>
        <w:ind w:left="-720"/>
        <w:rPr>
          <w:rFonts w:cs="Arial"/>
          <w:b/>
          <w:sz w:val="32"/>
        </w:rPr>
      </w:pPr>
      <w:r w:rsidRPr="002E7053">
        <w:rPr>
          <w:rFonts w:cs="Arial"/>
          <w:b/>
          <w:sz w:val="32"/>
        </w:rPr>
        <w:t xml:space="preserve">Note of </w:t>
      </w:r>
      <w:r>
        <w:rPr>
          <w:rFonts w:cs="Arial"/>
          <w:b/>
          <w:sz w:val="32"/>
        </w:rPr>
        <w:t xml:space="preserve">last </w:t>
      </w:r>
      <w:r w:rsidRPr="00990EB3">
        <w:rPr>
          <w:rFonts w:cs="Arial"/>
          <w:b/>
          <w:sz w:val="32"/>
        </w:rPr>
        <w:fldChar w:fldCharType="begin"/>
      </w:r>
      <w:r w:rsidRPr="00990EB3">
        <w:rPr>
          <w:rFonts w:cs="Arial"/>
          <w:b/>
          <w:sz w:val="32"/>
        </w:rPr>
        <w:instrText xml:space="preserve"> DOCPROPERTY  CommitteeName  \* MERGEFORMAT </w:instrText>
      </w:r>
      <w:r w:rsidRPr="00990EB3">
        <w:rPr>
          <w:rFonts w:cs="Arial"/>
          <w:b/>
          <w:sz w:val="32"/>
        </w:rPr>
        <w:fldChar w:fldCharType="separate"/>
      </w:r>
      <w:r w:rsidRPr="00990EB3">
        <w:rPr>
          <w:rFonts w:cs="Arial"/>
          <w:b/>
          <w:sz w:val="32"/>
        </w:rPr>
        <w:t>People &amp; Places Board</w:t>
      </w:r>
      <w:r w:rsidRPr="00990EB3">
        <w:rPr>
          <w:rFonts w:cs="Arial"/>
          <w:b/>
          <w:sz w:val="32"/>
        </w:rPr>
        <w:fldChar w:fldCharType="end"/>
      </w:r>
      <w:r w:rsidRPr="00990EB3">
        <w:rPr>
          <w:rFonts w:cs="Arial"/>
          <w:b/>
          <w:sz w:val="32"/>
        </w:rPr>
        <w:t xml:space="preserve"> meeting</w:t>
      </w:r>
    </w:p>
    <w:p w14:paraId="109CB546" w14:textId="77777777" w:rsidR="00CC3044" w:rsidRPr="00990EB3" w:rsidRDefault="00CC3044" w:rsidP="00CC3044">
      <w:pPr>
        <w:ind w:left="-720"/>
        <w:rPr>
          <w:rFonts w:cs="Arial"/>
          <w:sz w:val="18"/>
          <w:szCs w:val="18"/>
        </w:rPr>
      </w:pPr>
    </w:p>
    <w:tbl>
      <w:tblPr>
        <w:tblW w:w="9288" w:type="dxa"/>
        <w:tblInd w:w="-720" w:type="dxa"/>
        <w:tblLayout w:type="fixed"/>
        <w:tblLook w:val="04A0" w:firstRow="1" w:lastRow="0" w:firstColumn="1" w:lastColumn="0" w:noHBand="0" w:noVBand="1"/>
      </w:tblPr>
      <w:tblGrid>
        <w:gridCol w:w="2160"/>
        <w:gridCol w:w="7128"/>
      </w:tblGrid>
      <w:tr w:rsidR="00CC3044" w:rsidRPr="002E7053" w14:paraId="4C780A46" w14:textId="77777777" w:rsidTr="00CC3044">
        <w:tc>
          <w:tcPr>
            <w:tcW w:w="2160" w:type="dxa"/>
            <w:tcBorders>
              <w:top w:val="single" w:sz="12" w:space="0" w:color="auto"/>
            </w:tcBorders>
            <w:shd w:val="clear" w:color="auto" w:fill="auto"/>
            <w:tcMar>
              <w:top w:w="115" w:type="dxa"/>
              <w:left w:w="115" w:type="dxa"/>
              <w:right w:w="115" w:type="dxa"/>
            </w:tcMar>
          </w:tcPr>
          <w:p w14:paraId="66E30B74" w14:textId="77777777" w:rsidR="00CC3044" w:rsidRPr="0030484B" w:rsidRDefault="00CC3044" w:rsidP="00CC3044">
            <w:pPr>
              <w:rPr>
                <w:b/>
              </w:rPr>
            </w:pPr>
            <w:r w:rsidRPr="0030484B">
              <w:rPr>
                <w:b/>
              </w:rPr>
              <w:t>Title:</w:t>
            </w:r>
          </w:p>
          <w:p w14:paraId="2F3B56DB" w14:textId="77777777" w:rsidR="00CC3044" w:rsidRPr="0030484B" w:rsidRDefault="00CC3044" w:rsidP="00CC3044">
            <w:pPr>
              <w:rPr>
                <w:b/>
                <w:sz w:val="16"/>
                <w:szCs w:val="16"/>
              </w:rPr>
            </w:pPr>
          </w:p>
        </w:tc>
        <w:tc>
          <w:tcPr>
            <w:tcW w:w="7128" w:type="dxa"/>
            <w:tcBorders>
              <w:top w:val="single" w:sz="12" w:space="0" w:color="auto"/>
            </w:tcBorders>
            <w:shd w:val="clear" w:color="auto" w:fill="auto"/>
            <w:tcMar>
              <w:top w:w="115" w:type="dxa"/>
              <w:left w:w="115" w:type="dxa"/>
              <w:right w:w="115" w:type="dxa"/>
            </w:tcMar>
          </w:tcPr>
          <w:p w14:paraId="127FD0C0" w14:textId="77777777" w:rsidR="00CC3044" w:rsidRPr="002E7053" w:rsidRDefault="00CC3044" w:rsidP="00CC3044">
            <w:r w:rsidRPr="0030484B">
              <w:rPr>
                <w:szCs w:val="40"/>
              </w:rPr>
              <w:fldChar w:fldCharType="begin"/>
            </w:r>
            <w:r w:rsidRPr="0030484B">
              <w:rPr>
                <w:szCs w:val="40"/>
              </w:rPr>
              <w:instrText xml:space="preserve"> DOCPROPERTY  CommitteeName  \* MERGEFORMAT </w:instrText>
            </w:r>
            <w:r w:rsidRPr="0030484B">
              <w:rPr>
                <w:szCs w:val="40"/>
              </w:rPr>
              <w:fldChar w:fldCharType="separate"/>
            </w:r>
            <w:r w:rsidRPr="0030484B">
              <w:rPr>
                <w:szCs w:val="40"/>
              </w:rPr>
              <w:t>People &amp; Places Board</w:t>
            </w:r>
            <w:r w:rsidRPr="0030484B">
              <w:rPr>
                <w:szCs w:val="40"/>
              </w:rPr>
              <w:fldChar w:fldCharType="end"/>
            </w:r>
          </w:p>
        </w:tc>
      </w:tr>
      <w:tr w:rsidR="00CC3044" w:rsidRPr="002E7053" w14:paraId="6B15F437" w14:textId="77777777" w:rsidTr="00CC3044">
        <w:tc>
          <w:tcPr>
            <w:tcW w:w="2160" w:type="dxa"/>
            <w:shd w:val="clear" w:color="auto" w:fill="auto"/>
          </w:tcPr>
          <w:p w14:paraId="342F05EF" w14:textId="77777777" w:rsidR="00CC3044" w:rsidRPr="0030484B" w:rsidRDefault="00CC3044" w:rsidP="00CC3044">
            <w:pPr>
              <w:rPr>
                <w:b/>
              </w:rPr>
            </w:pPr>
            <w:r w:rsidRPr="0030484B">
              <w:rPr>
                <w:b/>
              </w:rPr>
              <w:t>Date:</w:t>
            </w:r>
          </w:p>
          <w:p w14:paraId="0B0367E3" w14:textId="77777777" w:rsidR="00CC3044" w:rsidRPr="0030484B" w:rsidRDefault="00CC3044" w:rsidP="00CC3044">
            <w:pPr>
              <w:rPr>
                <w:b/>
                <w:sz w:val="16"/>
                <w:szCs w:val="16"/>
              </w:rPr>
            </w:pPr>
          </w:p>
        </w:tc>
        <w:tc>
          <w:tcPr>
            <w:tcW w:w="7128" w:type="dxa"/>
            <w:shd w:val="clear" w:color="auto" w:fill="auto"/>
          </w:tcPr>
          <w:p w14:paraId="1CB51C93" w14:textId="77777777" w:rsidR="00CC3044" w:rsidRPr="002E7053" w:rsidRDefault="00CC3044" w:rsidP="00CC3044">
            <w:r w:rsidRPr="0030484B">
              <w:rPr>
                <w:szCs w:val="24"/>
              </w:rPr>
              <w:fldChar w:fldCharType="begin"/>
            </w:r>
            <w:r w:rsidRPr="0030484B">
              <w:rPr>
                <w:szCs w:val="24"/>
              </w:rPr>
              <w:instrText xml:space="preserve"> DOCPROPERTY  MeetingDate \@ "dddd d MMMM yyyy" \* MERGEFORMAT </w:instrText>
            </w:r>
            <w:r w:rsidRPr="0030484B">
              <w:rPr>
                <w:szCs w:val="24"/>
              </w:rPr>
              <w:fldChar w:fldCharType="separate"/>
            </w:r>
            <w:r w:rsidRPr="0030484B">
              <w:rPr>
                <w:szCs w:val="24"/>
              </w:rPr>
              <w:t>Tuesday 1 November 2016</w:t>
            </w:r>
            <w:r w:rsidRPr="0030484B">
              <w:rPr>
                <w:szCs w:val="24"/>
              </w:rPr>
              <w:fldChar w:fldCharType="end"/>
            </w:r>
          </w:p>
        </w:tc>
      </w:tr>
      <w:tr w:rsidR="00CC3044" w:rsidRPr="002E7053" w14:paraId="2C7D4A17" w14:textId="77777777" w:rsidTr="00CC3044">
        <w:tc>
          <w:tcPr>
            <w:tcW w:w="2160" w:type="dxa"/>
            <w:shd w:val="clear" w:color="auto" w:fill="auto"/>
          </w:tcPr>
          <w:p w14:paraId="4446C064" w14:textId="77777777" w:rsidR="00CC3044" w:rsidRPr="0030484B" w:rsidRDefault="00CC3044" w:rsidP="00CC3044">
            <w:pPr>
              <w:rPr>
                <w:b/>
              </w:rPr>
            </w:pPr>
            <w:r w:rsidRPr="0030484B">
              <w:rPr>
                <w:b/>
              </w:rPr>
              <w:t>Venue:</w:t>
            </w:r>
          </w:p>
        </w:tc>
        <w:tc>
          <w:tcPr>
            <w:tcW w:w="7128" w:type="dxa"/>
            <w:shd w:val="clear" w:color="auto" w:fill="auto"/>
          </w:tcPr>
          <w:p w14:paraId="694F9112" w14:textId="77777777" w:rsidR="00CC3044" w:rsidRPr="002E7053" w:rsidRDefault="00CC3044" w:rsidP="00CC3044">
            <w:r w:rsidRPr="0030484B">
              <w:rPr>
                <w:szCs w:val="24"/>
              </w:rPr>
              <w:fldChar w:fldCharType="begin"/>
            </w:r>
            <w:r w:rsidRPr="0030484B">
              <w:rPr>
                <w:szCs w:val="24"/>
              </w:rPr>
              <w:instrText xml:space="preserve"> DOCPROPERTY  MeetingLocation \* MERGEFORMAT </w:instrText>
            </w:r>
            <w:r w:rsidRPr="0030484B">
              <w:rPr>
                <w:szCs w:val="24"/>
              </w:rPr>
              <w:fldChar w:fldCharType="separate"/>
            </w:r>
            <w:r w:rsidRPr="0030484B">
              <w:rPr>
                <w:szCs w:val="24"/>
              </w:rPr>
              <w:t>Council Chamber, St John’s Gate, 26 St John’s Lane, London, EC1M 4DA</w:t>
            </w:r>
            <w:r w:rsidRPr="0030484B">
              <w:rPr>
                <w:szCs w:val="24"/>
              </w:rPr>
              <w:fldChar w:fldCharType="end"/>
            </w:r>
          </w:p>
        </w:tc>
      </w:tr>
      <w:tr w:rsidR="00CC3044" w:rsidRPr="0030484B" w14:paraId="3FDFFFB6" w14:textId="77777777" w:rsidTr="00CC3044">
        <w:tc>
          <w:tcPr>
            <w:tcW w:w="2160" w:type="dxa"/>
            <w:tcBorders>
              <w:bottom w:val="single" w:sz="12" w:space="0" w:color="auto"/>
            </w:tcBorders>
            <w:shd w:val="clear" w:color="auto" w:fill="auto"/>
          </w:tcPr>
          <w:p w14:paraId="5D901312" w14:textId="77777777" w:rsidR="00CC3044" w:rsidRPr="0030484B" w:rsidRDefault="00CC3044" w:rsidP="00CC3044">
            <w:pPr>
              <w:rPr>
                <w:b/>
                <w:sz w:val="12"/>
                <w:szCs w:val="12"/>
              </w:rPr>
            </w:pPr>
          </w:p>
        </w:tc>
        <w:tc>
          <w:tcPr>
            <w:tcW w:w="7128" w:type="dxa"/>
            <w:tcBorders>
              <w:bottom w:val="single" w:sz="12" w:space="0" w:color="auto"/>
            </w:tcBorders>
            <w:shd w:val="clear" w:color="auto" w:fill="auto"/>
          </w:tcPr>
          <w:p w14:paraId="7B3874A6" w14:textId="77777777" w:rsidR="00CC3044" w:rsidRPr="0030484B" w:rsidRDefault="00CC3044" w:rsidP="00CC3044">
            <w:pPr>
              <w:rPr>
                <w:sz w:val="12"/>
                <w:szCs w:val="12"/>
              </w:rPr>
            </w:pPr>
          </w:p>
        </w:tc>
      </w:tr>
    </w:tbl>
    <w:p w14:paraId="0F61C941" w14:textId="77777777" w:rsidR="00CC3044" w:rsidRPr="002E7053" w:rsidRDefault="00CC3044" w:rsidP="00CC3044"/>
    <w:p w14:paraId="357277D0" w14:textId="77777777" w:rsidR="00CC3044" w:rsidRDefault="00CC3044" w:rsidP="00CC3044">
      <w:pPr>
        <w:ind w:left="-720"/>
        <w:rPr>
          <w:b/>
        </w:rPr>
      </w:pPr>
      <w:r w:rsidRPr="002E7053">
        <w:rPr>
          <w:b/>
        </w:rPr>
        <w:t>Attendance</w:t>
      </w:r>
    </w:p>
    <w:p w14:paraId="036B3F0F" w14:textId="77777777" w:rsidR="00CC3044" w:rsidRPr="001F2D91" w:rsidRDefault="00CC3044" w:rsidP="00CC3044">
      <w:pPr>
        <w:ind w:left="-720"/>
      </w:pPr>
      <w:r>
        <w:t xml:space="preserve">An attendance list is attached as </w:t>
      </w:r>
      <w:r w:rsidRPr="001F2D91">
        <w:rPr>
          <w:b/>
          <w:u w:val="single"/>
        </w:rPr>
        <w:t>Appendix A</w:t>
      </w:r>
      <w:r>
        <w:t xml:space="preserve"> to this note</w:t>
      </w:r>
    </w:p>
    <w:p w14:paraId="445EC36B" w14:textId="77777777" w:rsidR="00CC3044" w:rsidRDefault="00CC3044" w:rsidP="00CC3044"/>
    <w:p w14:paraId="027BB6B8" w14:textId="77777777" w:rsidR="00CC3044" w:rsidRDefault="00CC3044" w:rsidP="00CC3044"/>
    <w:tbl>
      <w:tblPr>
        <w:tblW w:w="0" w:type="auto"/>
        <w:tblInd w:w="-720" w:type="dxa"/>
        <w:shd w:val="clear" w:color="auto" w:fill="BFBFBF"/>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CC3044" w:rsidRPr="00CE3DD7" w14:paraId="0B1FF7D4" w14:textId="77777777" w:rsidTr="00CC3044">
        <w:tc>
          <w:tcPr>
            <w:tcW w:w="720" w:type="dxa"/>
            <w:shd w:val="clear" w:color="auto" w:fill="BFBFBF"/>
          </w:tcPr>
          <w:p w14:paraId="5F1D51F6" w14:textId="77777777" w:rsidR="00CC3044" w:rsidRPr="00CE3DD7" w:rsidRDefault="00CC3044" w:rsidP="00CC3044">
            <w:pPr>
              <w:rPr>
                <w:b/>
              </w:rPr>
            </w:pPr>
            <w:r w:rsidRPr="00CE3DD7">
              <w:rPr>
                <w:b/>
              </w:rPr>
              <w:t>Item</w:t>
            </w:r>
          </w:p>
        </w:tc>
        <w:tc>
          <w:tcPr>
            <w:tcW w:w="7488" w:type="dxa"/>
            <w:shd w:val="clear" w:color="auto" w:fill="BFBFBF"/>
          </w:tcPr>
          <w:p w14:paraId="02DE2F27" w14:textId="77777777" w:rsidR="00CC3044" w:rsidRPr="00CE3DD7" w:rsidRDefault="00CC3044" w:rsidP="00CC3044">
            <w:pPr>
              <w:widowControl w:val="0"/>
              <w:rPr>
                <w:b/>
              </w:rPr>
            </w:pPr>
            <w:r w:rsidRPr="00CE3DD7">
              <w:rPr>
                <w:b/>
              </w:rPr>
              <w:t>Decisions and actions</w:t>
            </w:r>
          </w:p>
        </w:tc>
        <w:tc>
          <w:tcPr>
            <w:tcW w:w="1584" w:type="dxa"/>
            <w:shd w:val="clear" w:color="auto" w:fill="BFBFBF"/>
          </w:tcPr>
          <w:p w14:paraId="20C39B0D" w14:textId="4EAEBE8D" w:rsidR="00CC3044" w:rsidRPr="00CE3DD7" w:rsidRDefault="00CC3044" w:rsidP="00CC3044">
            <w:pPr>
              <w:widowControl w:val="0"/>
              <w:rPr>
                <w:b/>
                <w:bCs/>
              </w:rPr>
            </w:pPr>
          </w:p>
        </w:tc>
      </w:tr>
    </w:tbl>
    <w:p w14:paraId="647329AD" w14:textId="77777777" w:rsidR="00CC3044" w:rsidRDefault="00CC3044" w:rsidP="00CC3044"/>
    <w:p w14:paraId="3112AB63" w14:textId="77777777" w:rsidR="00CC3044" w:rsidRDefault="00CC3044">
      <w:pPr>
        <w:rPr>
          <w:vanish/>
        </w:rPr>
      </w:pPr>
      <w:r>
        <w:rPr>
          <w:vanish/>
        </w:rPr>
        <w:t>&lt;AI1&gt;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CC3044" w:rsidRPr="001E126B" w14:paraId="41C11B51" w14:textId="77777777" w:rsidTr="00CC3044">
        <w:tc>
          <w:tcPr>
            <w:tcW w:w="720" w:type="dxa"/>
          </w:tcPr>
          <w:p w14:paraId="3445D121" w14:textId="77777777" w:rsidR="00CC3044" w:rsidRPr="006A5FCC" w:rsidRDefault="00CC3044" w:rsidP="00CC3044">
            <w:pPr>
              <w:numPr>
                <w:ilvl w:val="0"/>
                <w:numId w:val="3"/>
              </w:numPr>
              <w:rPr>
                <w:szCs w:val="22"/>
              </w:rPr>
            </w:pPr>
            <w:r>
              <w:rPr>
                <w:szCs w:val="22"/>
              </w:rPr>
              <w:t xml:space="preserve"> </w:t>
            </w:r>
          </w:p>
        </w:tc>
        <w:tc>
          <w:tcPr>
            <w:tcW w:w="7488" w:type="dxa"/>
          </w:tcPr>
          <w:p w14:paraId="7574A27F" w14:textId="77777777" w:rsidR="00CC3044" w:rsidRDefault="00CC3044" w:rsidP="00CC3044">
            <w:pPr>
              <w:widowControl w:val="0"/>
              <w:rPr>
                <w:rFonts w:ascii="Arial Bold" w:hAnsi="Arial Bold"/>
                <w:b/>
                <w:szCs w:val="22"/>
              </w:rPr>
            </w:pPr>
            <w:r>
              <w:rPr>
                <w:rFonts w:ascii="Arial Bold" w:hAnsi="Arial Bold"/>
                <w:b/>
                <w:szCs w:val="22"/>
              </w:rPr>
              <w:t>Welcome, Introductions and Declarations of Interest</w:t>
            </w:r>
          </w:p>
          <w:p w14:paraId="168AD53B" w14:textId="77777777" w:rsidR="00CC3044" w:rsidRPr="00CE3DD7" w:rsidRDefault="00CC3044" w:rsidP="00CC3044">
            <w:pPr>
              <w:widowControl w:val="0"/>
              <w:rPr>
                <w:rFonts w:ascii="Arial Bold" w:hAnsi="Arial Bold"/>
                <w:b/>
              </w:rPr>
            </w:pPr>
            <w:r w:rsidRPr="00CE3DD7">
              <w:rPr>
                <w:rFonts w:ascii="Arial Bold" w:hAnsi="Arial Bold"/>
                <w:b/>
              </w:rPr>
              <w:t xml:space="preserve"> </w:t>
            </w:r>
          </w:p>
        </w:tc>
        <w:tc>
          <w:tcPr>
            <w:tcW w:w="1584" w:type="dxa"/>
          </w:tcPr>
          <w:p w14:paraId="6722EBE8" w14:textId="77777777" w:rsidR="00CC3044" w:rsidRPr="001E126B" w:rsidRDefault="00CC3044" w:rsidP="00CC3044">
            <w:pPr>
              <w:widowControl w:val="0"/>
              <w:rPr>
                <w:bCs/>
              </w:rPr>
            </w:pPr>
          </w:p>
        </w:tc>
      </w:tr>
      <w:tr w:rsidR="00CC3044" w:rsidRPr="002F7636" w14:paraId="1C2E8899" w14:textId="77777777" w:rsidTr="00CC3044">
        <w:tc>
          <w:tcPr>
            <w:tcW w:w="720" w:type="dxa"/>
          </w:tcPr>
          <w:p w14:paraId="2841CBD1" w14:textId="77777777" w:rsidR="00CC3044" w:rsidRDefault="00CC3044" w:rsidP="00CC3044"/>
        </w:tc>
        <w:tc>
          <w:tcPr>
            <w:tcW w:w="7488" w:type="dxa"/>
          </w:tcPr>
          <w:p w14:paraId="7F34DF26" w14:textId="77777777" w:rsidR="00CC3044" w:rsidRDefault="00CC3044">
            <w:r>
              <w:t>The Chair welcomed members to the meeting and listed apologies.</w:t>
            </w:r>
          </w:p>
          <w:p w14:paraId="2A61A6EC" w14:textId="77777777" w:rsidR="00CC3044" w:rsidRDefault="00CC3044"/>
          <w:p w14:paraId="7F4D77C8" w14:textId="77777777" w:rsidR="00CC3044" w:rsidRDefault="00CC3044">
            <w:r>
              <w:t>There were no declarations of interest.</w:t>
            </w:r>
          </w:p>
          <w:p w14:paraId="4A60D88F" w14:textId="77777777" w:rsidR="00CC3044" w:rsidRPr="0030558B" w:rsidRDefault="00CC3044" w:rsidP="00CC3044">
            <w:pPr>
              <w:widowControl w:val="0"/>
            </w:pPr>
          </w:p>
        </w:tc>
        <w:tc>
          <w:tcPr>
            <w:tcW w:w="1584" w:type="dxa"/>
          </w:tcPr>
          <w:p w14:paraId="0060C9E8" w14:textId="77777777" w:rsidR="00CC3044" w:rsidRPr="002F7636" w:rsidRDefault="00CC3044" w:rsidP="00CC3044">
            <w:pPr>
              <w:widowControl w:val="0"/>
              <w:jc w:val="right"/>
              <w:rPr>
                <w:bCs/>
              </w:rPr>
            </w:pPr>
          </w:p>
        </w:tc>
      </w:tr>
    </w:tbl>
    <w:p w14:paraId="403B1BB7" w14:textId="77777777" w:rsidR="00CC3044" w:rsidRDefault="00CC3044">
      <w:pPr>
        <w:rPr>
          <w:vanish/>
        </w:rPr>
      </w:pPr>
      <w:r>
        <w:rPr>
          <w:vanish/>
        </w:rPr>
        <w:t>&lt;/AI1&gt;</w:t>
      </w:r>
    </w:p>
    <w:p w14:paraId="36A3244E" w14:textId="77777777" w:rsidR="00CC3044" w:rsidRDefault="00CC3044">
      <w:pPr>
        <w:rPr>
          <w:vanish/>
        </w:rPr>
      </w:pPr>
      <w:r>
        <w:rPr>
          <w:vanish/>
        </w:rPr>
        <w:t>&lt;AI2&gt;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CC3044" w:rsidRPr="001E126B" w14:paraId="159F2F36" w14:textId="77777777" w:rsidTr="00CC3044">
        <w:tc>
          <w:tcPr>
            <w:tcW w:w="720" w:type="dxa"/>
          </w:tcPr>
          <w:p w14:paraId="2BB4A299" w14:textId="77777777" w:rsidR="00CC3044" w:rsidRPr="006A5FCC" w:rsidRDefault="00CC3044" w:rsidP="00CC3044">
            <w:pPr>
              <w:numPr>
                <w:ilvl w:val="0"/>
                <w:numId w:val="7"/>
              </w:numPr>
              <w:rPr>
                <w:szCs w:val="22"/>
              </w:rPr>
            </w:pPr>
            <w:r>
              <w:rPr>
                <w:szCs w:val="22"/>
              </w:rPr>
              <w:t xml:space="preserve"> </w:t>
            </w:r>
          </w:p>
        </w:tc>
        <w:tc>
          <w:tcPr>
            <w:tcW w:w="7488" w:type="dxa"/>
          </w:tcPr>
          <w:p w14:paraId="4BCE8E64" w14:textId="77777777" w:rsidR="00CC3044" w:rsidRDefault="00CC3044" w:rsidP="00CC3044">
            <w:pPr>
              <w:widowControl w:val="0"/>
              <w:rPr>
                <w:rFonts w:ascii="Arial Bold" w:hAnsi="Arial Bold"/>
                <w:b/>
                <w:szCs w:val="22"/>
              </w:rPr>
            </w:pPr>
            <w:r>
              <w:rPr>
                <w:rFonts w:ascii="Arial Bold" w:hAnsi="Arial Bold"/>
                <w:b/>
                <w:szCs w:val="22"/>
              </w:rPr>
              <w:t>Minutes of the Last Meeting</w:t>
            </w:r>
          </w:p>
          <w:p w14:paraId="4E395EC1" w14:textId="77777777" w:rsidR="00CC3044" w:rsidRPr="00CE3DD7" w:rsidRDefault="00CC3044" w:rsidP="00CC3044">
            <w:pPr>
              <w:widowControl w:val="0"/>
              <w:rPr>
                <w:rFonts w:ascii="Arial Bold" w:hAnsi="Arial Bold"/>
                <w:b/>
              </w:rPr>
            </w:pPr>
            <w:r w:rsidRPr="00CE3DD7">
              <w:rPr>
                <w:rFonts w:ascii="Arial Bold" w:hAnsi="Arial Bold"/>
                <w:b/>
              </w:rPr>
              <w:t xml:space="preserve"> </w:t>
            </w:r>
          </w:p>
        </w:tc>
        <w:tc>
          <w:tcPr>
            <w:tcW w:w="1584" w:type="dxa"/>
          </w:tcPr>
          <w:p w14:paraId="09F4F672" w14:textId="77777777" w:rsidR="00CC3044" w:rsidRPr="001E126B" w:rsidRDefault="00CC3044" w:rsidP="00CC3044">
            <w:pPr>
              <w:widowControl w:val="0"/>
              <w:rPr>
                <w:bCs/>
              </w:rPr>
            </w:pPr>
          </w:p>
        </w:tc>
      </w:tr>
      <w:tr w:rsidR="00CC3044" w:rsidRPr="002F7636" w14:paraId="11BF2B96" w14:textId="77777777" w:rsidTr="00CC3044">
        <w:tc>
          <w:tcPr>
            <w:tcW w:w="720" w:type="dxa"/>
          </w:tcPr>
          <w:p w14:paraId="16E2DC26" w14:textId="77777777" w:rsidR="00CC3044" w:rsidRDefault="00CC3044" w:rsidP="00CC3044"/>
        </w:tc>
        <w:tc>
          <w:tcPr>
            <w:tcW w:w="7488" w:type="dxa"/>
          </w:tcPr>
          <w:p w14:paraId="182453C1" w14:textId="77777777" w:rsidR="00CC3044" w:rsidRDefault="00CC3044">
            <w:r>
              <w:t>Regarding the minutes from the last meeting, the following points were made:</w:t>
            </w:r>
          </w:p>
          <w:p w14:paraId="44ADE48F" w14:textId="77777777" w:rsidR="00CC3044" w:rsidRDefault="00CC3044"/>
          <w:p w14:paraId="5E262CCC" w14:textId="75E57791" w:rsidR="00CC3044" w:rsidRDefault="00CC3044" w:rsidP="00CC3044">
            <w:pPr>
              <w:pStyle w:val="ListParagraph"/>
              <w:numPr>
                <w:ilvl w:val="0"/>
                <w:numId w:val="4"/>
              </w:numPr>
            </w:pPr>
            <w:r>
              <w:t>Members requested that a briefing was produced on the work of other policy boards, and that this was considered as a</w:t>
            </w:r>
            <w:r w:rsidR="00965A43">
              <w:t>n</w:t>
            </w:r>
            <w:r>
              <w:t xml:space="preserve"> item at the next board meeting.</w:t>
            </w:r>
          </w:p>
          <w:p w14:paraId="799168B2" w14:textId="77777777" w:rsidR="00CC3044" w:rsidRDefault="00CC3044">
            <w:pPr>
              <w:pStyle w:val="ListParagraph"/>
            </w:pPr>
          </w:p>
          <w:p w14:paraId="5A6A65A8" w14:textId="77777777" w:rsidR="00CC3044" w:rsidRDefault="00CC3044" w:rsidP="00CC3044">
            <w:pPr>
              <w:pStyle w:val="ListParagraph"/>
              <w:numPr>
                <w:ilvl w:val="0"/>
                <w:numId w:val="4"/>
              </w:numPr>
            </w:pPr>
            <w:r>
              <w:t>Officers advised that the Chief Executive of Ofcom would be attending the January board meeting.</w:t>
            </w:r>
          </w:p>
          <w:p w14:paraId="3ECAB493" w14:textId="77777777" w:rsidR="00CC3044" w:rsidRDefault="00CC3044">
            <w:pPr>
              <w:pStyle w:val="ListParagraph"/>
            </w:pPr>
          </w:p>
          <w:p w14:paraId="017E3D61" w14:textId="42449A81" w:rsidR="00CC3044" w:rsidRDefault="00CC3044" w:rsidP="00CC3044">
            <w:pPr>
              <w:pStyle w:val="ListParagraph"/>
              <w:numPr>
                <w:ilvl w:val="0"/>
                <w:numId w:val="4"/>
              </w:numPr>
            </w:pPr>
            <w:r>
              <w:t xml:space="preserve">Officers advised that the </w:t>
            </w:r>
            <w:r w:rsidR="0014782D">
              <w:t>Business Rates Retention Task and Finish Group</w:t>
            </w:r>
            <w:r>
              <w:t xml:space="preserve"> had considered suggestions made regarding </w:t>
            </w:r>
            <w:r w:rsidR="0014782D">
              <w:t xml:space="preserve">an independent commission for </w:t>
            </w:r>
            <w:r>
              <w:t>the fair funding review at the last board meeting but</w:t>
            </w:r>
            <w:r w:rsidR="0014782D">
              <w:t xml:space="preserve"> instead expressed a preference for some form of independent scrutiny of the results of the Government’s work rather than a full commission. </w:t>
            </w:r>
            <w:r>
              <w:t>The Leadership Board were now looking at the issue in more depth and officers would report back at the January board meeting.</w:t>
            </w:r>
          </w:p>
          <w:p w14:paraId="63055AC6" w14:textId="77777777" w:rsidR="00CC3044" w:rsidRDefault="00CC3044">
            <w:pPr>
              <w:pStyle w:val="ListParagraph"/>
            </w:pPr>
          </w:p>
          <w:p w14:paraId="5F784209" w14:textId="500A1F6D" w:rsidR="00CC3044" w:rsidRDefault="00CC3044" w:rsidP="00CC3044">
            <w:pPr>
              <w:pStyle w:val="ListParagraph"/>
              <w:numPr>
                <w:ilvl w:val="0"/>
                <w:numId w:val="4"/>
              </w:numPr>
            </w:pPr>
            <w:r>
              <w:t xml:space="preserve">It was agreed that the paper commissioned on </w:t>
            </w:r>
            <w:r w:rsidR="0014782D">
              <w:t>the Fair Funding Review</w:t>
            </w:r>
            <w:r>
              <w:t xml:space="preserve"> by the task and finish group would be circulated to the board in December.</w:t>
            </w:r>
          </w:p>
          <w:p w14:paraId="238A2BFD" w14:textId="77777777" w:rsidR="00CC3044" w:rsidRDefault="00CC3044">
            <w:pPr>
              <w:pStyle w:val="ListParagraph"/>
            </w:pPr>
          </w:p>
          <w:p w14:paraId="06C63ECA" w14:textId="77777777" w:rsidR="00CC3044" w:rsidRDefault="00CC3044" w:rsidP="00CC3044">
            <w:pPr>
              <w:pStyle w:val="ListParagraph"/>
              <w:numPr>
                <w:ilvl w:val="0"/>
                <w:numId w:val="4"/>
              </w:numPr>
            </w:pPr>
            <w:r>
              <w:t>Points made on the support offer currently received by Looked After Children at the last board meeting were raised. Officers advised these would be addressed in the Skills and Employment item.</w:t>
            </w:r>
          </w:p>
          <w:p w14:paraId="7E636F7F" w14:textId="77777777" w:rsidR="00CC3044" w:rsidRDefault="00CC3044">
            <w:pPr>
              <w:pStyle w:val="ListParagraph"/>
            </w:pPr>
          </w:p>
          <w:p w14:paraId="2EE987C4" w14:textId="77777777" w:rsidR="00931268" w:rsidRDefault="00931268">
            <w:pPr>
              <w:pStyle w:val="ListParagraph"/>
            </w:pPr>
          </w:p>
          <w:p w14:paraId="500A3FFF" w14:textId="77777777" w:rsidR="00931268" w:rsidRDefault="00931268">
            <w:pPr>
              <w:pStyle w:val="ListParagraph"/>
            </w:pPr>
          </w:p>
          <w:p w14:paraId="47B94A1B" w14:textId="77777777" w:rsidR="00CC3044" w:rsidRDefault="00CC3044">
            <w:pPr>
              <w:rPr>
                <w:b/>
              </w:rPr>
            </w:pPr>
            <w:r>
              <w:rPr>
                <w:b/>
              </w:rPr>
              <w:t>Decision:</w:t>
            </w:r>
          </w:p>
          <w:p w14:paraId="2A5CC819" w14:textId="77777777" w:rsidR="00CC3044" w:rsidRDefault="00CC3044">
            <w:pPr>
              <w:rPr>
                <w:b/>
              </w:rPr>
            </w:pPr>
          </w:p>
          <w:p w14:paraId="44753C33" w14:textId="77777777" w:rsidR="00CC3044" w:rsidRDefault="00CC3044" w:rsidP="00CC3044">
            <w:pPr>
              <w:pStyle w:val="ListParagraph"/>
              <w:numPr>
                <w:ilvl w:val="0"/>
                <w:numId w:val="5"/>
              </w:numPr>
            </w:pPr>
            <w:r>
              <w:t xml:space="preserve">Members </w:t>
            </w:r>
            <w:r>
              <w:rPr>
                <w:b/>
              </w:rPr>
              <w:t>agreed</w:t>
            </w:r>
            <w:r>
              <w:t xml:space="preserve"> the minutes as an accurate summary of the discussion. </w:t>
            </w:r>
          </w:p>
          <w:p w14:paraId="6093578D" w14:textId="77777777" w:rsidR="00CC3044" w:rsidRDefault="00CC3044">
            <w:pPr>
              <w:pStyle w:val="ListParagraph"/>
            </w:pPr>
          </w:p>
          <w:p w14:paraId="0F92B310" w14:textId="77777777" w:rsidR="00CC3044" w:rsidRDefault="00CC3044">
            <w:pPr>
              <w:rPr>
                <w:b/>
              </w:rPr>
            </w:pPr>
            <w:r>
              <w:rPr>
                <w:b/>
              </w:rPr>
              <w:t>Actions:</w:t>
            </w:r>
          </w:p>
          <w:p w14:paraId="09EC2370" w14:textId="77777777" w:rsidR="00CC3044" w:rsidRDefault="00CC3044"/>
          <w:p w14:paraId="43184320" w14:textId="77777777" w:rsidR="00CC3044" w:rsidRPr="00E45BFE" w:rsidRDefault="00CC3044" w:rsidP="00CC3044">
            <w:pPr>
              <w:pStyle w:val="ListParagraph"/>
              <w:numPr>
                <w:ilvl w:val="0"/>
                <w:numId w:val="6"/>
              </w:numPr>
              <w:spacing w:after="160" w:line="252" w:lineRule="auto"/>
              <w:rPr>
                <w:rFonts w:cs="Arial"/>
                <w:szCs w:val="22"/>
              </w:rPr>
            </w:pPr>
            <w:r>
              <w:rPr>
                <w:rFonts w:cs="Arial"/>
              </w:rPr>
              <w:t>Officers to produce a paper on the work priorities of all policy boards for the next meeting.</w:t>
            </w:r>
          </w:p>
          <w:p w14:paraId="2086D590" w14:textId="6DCAA4BF" w:rsidR="00AE1C93" w:rsidRPr="00C05F74" w:rsidRDefault="00CC3044" w:rsidP="00C05F74">
            <w:pPr>
              <w:pStyle w:val="ListParagraph"/>
              <w:numPr>
                <w:ilvl w:val="0"/>
                <w:numId w:val="6"/>
              </w:numPr>
              <w:spacing w:after="160" w:line="252" w:lineRule="auto"/>
              <w:rPr>
                <w:rFonts w:cs="Arial"/>
              </w:rPr>
            </w:pPr>
            <w:r>
              <w:rPr>
                <w:rFonts w:cs="Arial"/>
              </w:rPr>
              <w:t>The paper on Fair Funding Review commissioned by the Business Rates Task and Finish Group to be circulated to the board in December and officers to f</w:t>
            </w:r>
            <w:r w:rsidR="00E45BFE">
              <w:rPr>
                <w:rFonts w:cs="Arial"/>
              </w:rPr>
              <w:t>eedback at the January meeting.</w:t>
            </w:r>
          </w:p>
        </w:tc>
        <w:tc>
          <w:tcPr>
            <w:tcW w:w="1584" w:type="dxa"/>
          </w:tcPr>
          <w:p w14:paraId="6FBBC69B" w14:textId="77777777" w:rsidR="00CC3044" w:rsidRPr="002F7636" w:rsidRDefault="00CC3044" w:rsidP="00CC3044">
            <w:pPr>
              <w:widowControl w:val="0"/>
              <w:jc w:val="right"/>
              <w:rPr>
                <w:bCs/>
              </w:rPr>
            </w:pPr>
          </w:p>
        </w:tc>
      </w:tr>
    </w:tbl>
    <w:p w14:paraId="6DF7D5F5" w14:textId="77777777" w:rsidR="00CC3044" w:rsidRDefault="00CC3044">
      <w:pPr>
        <w:rPr>
          <w:vanish/>
        </w:rPr>
      </w:pPr>
      <w:r>
        <w:rPr>
          <w:vanish/>
        </w:rPr>
        <w:lastRenderedPageBreak/>
        <w:t>&lt;/AI2&gt;</w:t>
      </w:r>
    </w:p>
    <w:p w14:paraId="57D8083F" w14:textId="77777777" w:rsidR="00CC3044" w:rsidRDefault="00CC3044">
      <w:pPr>
        <w:rPr>
          <w:vanish/>
        </w:rPr>
      </w:pPr>
      <w:r>
        <w:rPr>
          <w:vanish/>
        </w:rPr>
        <w:t>&lt;AI3&gt;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CC3044" w:rsidRPr="001E126B" w14:paraId="1B634DBD" w14:textId="77777777" w:rsidTr="00CC3044">
        <w:tc>
          <w:tcPr>
            <w:tcW w:w="720" w:type="dxa"/>
          </w:tcPr>
          <w:p w14:paraId="15C136A0" w14:textId="77777777" w:rsidR="00CC3044" w:rsidRPr="006A5FCC" w:rsidRDefault="00CC3044" w:rsidP="00CC3044">
            <w:pPr>
              <w:numPr>
                <w:ilvl w:val="0"/>
                <w:numId w:val="11"/>
              </w:numPr>
              <w:rPr>
                <w:szCs w:val="22"/>
              </w:rPr>
            </w:pPr>
            <w:r>
              <w:rPr>
                <w:szCs w:val="22"/>
              </w:rPr>
              <w:t xml:space="preserve"> </w:t>
            </w:r>
          </w:p>
        </w:tc>
        <w:tc>
          <w:tcPr>
            <w:tcW w:w="7488" w:type="dxa"/>
          </w:tcPr>
          <w:p w14:paraId="30595485" w14:textId="77777777" w:rsidR="00CC3044" w:rsidRDefault="00CC3044" w:rsidP="00CC3044">
            <w:pPr>
              <w:widowControl w:val="0"/>
              <w:rPr>
                <w:rFonts w:ascii="Arial Bold" w:hAnsi="Arial Bold"/>
                <w:b/>
                <w:szCs w:val="22"/>
              </w:rPr>
            </w:pPr>
            <w:r>
              <w:rPr>
                <w:rFonts w:ascii="Arial Bold" w:hAnsi="Arial Bold"/>
                <w:b/>
                <w:szCs w:val="22"/>
              </w:rPr>
              <w:t>Devolution Update</w:t>
            </w:r>
          </w:p>
          <w:p w14:paraId="6E0C353A" w14:textId="77777777" w:rsidR="00CC3044" w:rsidRPr="00CE3DD7" w:rsidRDefault="00CC3044" w:rsidP="00CC3044">
            <w:pPr>
              <w:widowControl w:val="0"/>
              <w:rPr>
                <w:rFonts w:ascii="Arial Bold" w:hAnsi="Arial Bold"/>
                <w:b/>
              </w:rPr>
            </w:pPr>
            <w:r w:rsidRPr="00CE3DD7">
              <w:rPr>
                <w:rFonts w:ascii="Arial Bold" w:hAnsi="Arial Bold"/>
                <w:b/>
              </w:rPr>
              <w:t xml:space="preserve"> </w:t>
            </w:r>
          </w:p>
        </w:tc>
        <w:tc>
          <w:tcPr>
            <w:tcW w:w="1584" w:type="dxa"/>
          </w:tcPr>
          <w:p w14:paraId="6562D3C6" w14:textId="77777777" w:rsidR="00CC3044" w:rsidRPr="001E126B" w:rsidRDefault="00CC3044" w:rsidP="00CC3044">
            <w:pPr>
              <w:widowControl w:val="0"/>
              <w:rPr>
                <w:bCs/>
              </w:rPr>
            </w:pPr>
          </w:p>
        </w:tc>
      </w:tr>
      <w:tr w:rsidR="00CC3044" w:rsidRPr="002F7636" w14:paraId="4A0D1FA2" w14:textId="77777777" w:rsidTr="00CC3044">
        <w:tc>
          <w:tcPr>
            <w:tcW w:w="720" w:type="dxa"/>
          </w:tcPr>
          <w:p w14:paraId="4BAA1A56" w14:textId="77777777" w:rsidR="00CC3044" w:rsidRDefault="00CC3044" w:rsidP="00CC3044"/>
        </w:tc>
        <w:tc>
          <w:tcPr>
            <w:tcW w:w="7488" w:type="dxa"/>
          </w:tcPr>
          <w:p w14:paraId="57C12471" w14:textId="77777777" w:rsidR="00CC3044" w:rsidRDefault="00CC3044">
            <w:pPr>
              <w:pStyle w:val="Default"/>
              <w:rPr>
                <w:sz w:val="22"/>
                <w:szCs w:val="22"/>
              </w:rPr>
            </w:pPr>
            <w:r>
              <w:rPr>
                <w:sz w:val="22"/>
                <w:szCs w:val="22"/>
              </w:rPr>
              <w:t>Philip Clifford, Senior Adviser, introduced the item. He advised members that the S</w:t>
            </w:r>
            <w:r w:rsidR="00965A43">
              <w:rPr>
                <w:sz w:val="22"/>
                <w:szCs w:val="22"/>
              </w:rPr>
              <w:t xml:space="preserve">ecretary </w:t>
            </w:r>
            <w:r>
              <w:rPr>
                <w:sz w:val="22"/>
                <w:szCs w:val="22"/>
              </w:rPr>
              <w:t>o</w:t>
            </w:r>
            <w:r w:rsidR="00965A43">
              <w:rPr>
                <w:sz w:val="22"/>
                <w:szCs w:val="22"/>
              </w:rPr>
              <w:t xml:space="preserve">f </w:t>
            </w:r>
            <w:r>
              <w:rPr>
                <w:sz w:val="22"/>
                <w:szCs w:val="22"/>
              </w:rPr>
              <w:t>S</w:t>
            </w:r>
            <w:r w:rsidR="00965A43">
              <w:rPr>
                <w:sz w:val="22"/>
                <w:szCs w:val="22"/>
              </w:rPr>
              <w:t>tate</w:t>
            </w:r>
            <w:r>
              <w:rPr>
                <w:sz w:val="22"/>
                <w:szCs w:val="22"/>
              </w:rPr>
              <w:t xml:space="preserve"> for Communities and Local Government had been invited to a board meeting to discuss devolution deals (particularly in non-metropolitan areas). He gave an overview of press and public affairs work to highlight the case for devolution to non-metropolitan areas in advance of the Autumn Statement, and recent support activity including work to increase community engagement in the process of devolution.</w:t>
            </w:r>
          </w:p>
          <w:p w14:paraId="279FDCAB" w14:textId="77777777" w:rsidR="00CC3044" w:rsidRDefault="00CC3044">
            <w:pPr>
              <w:rPr>
                <w:rFonts w:cs="Arial"/>
                <w:szCs w:val="22"/>
              </w:rPr>
            </w:pPr>
          </w:p>
          <w:p w14:paraId="3AE148E3" w14:textId="77777777" w:rsidR="00CC3044" w:rsidRDefault="00CC3044">
            <w:pPr>
              <w:rPr>
                <w:rFonts w:cs="Arial"/>
                <w:szCs w:val="22"/>
              </w:rPr>
            </w:pPr>
            <w:r>
              <w:rPr>
                <w:rFonts w:cs="Arial"/>
                <w:szCs w:val="22"/>
              </w:rPr>
              <w:t>The following points were made:</w:t>
            </w:r>
          </w:p>
          <w:p w14:paraId="6FB61237" w14:textId="77777777" w:rsidR="00CC3044" w:rsidRDefault="00CC3044">
            <w:pPr>
              <w:rPr>
                <w:rFonts w:cs="Arial"/>
                <w:szCs w:val="22"/>
              </w:rPr>
            </w:pPr>
          </w:p>
          <w:p w14:paraId="36E5BB72" w14:textId="77777777" w:rsidR="00CC3044" w:rsidRDefault="00CC3044" w:rsidP="00CC3044">
            <w:pPr>
              <w:pStyle w:val="ListParagraph"/>
              <w:numPr>
                <w:ilvl w:val="0"/>
                <w:numId w:val="8"/>
              </w:numPr>
              <w:rPr>
                <w:rFonts w:cs="Arial"/>
                <w:szCs w:val="22"/>
              </w:rPr>
            </w:pPr>
            <w:r>
              <w:rPr>
                <w:rFonts w:cs="Arial"/>
                <w:szCs w:val="22"/>
              </w:rPr>
              <w:t>Members requested that emphasis was placed on ‘missed opportunities’ in LGA work. A discussion followed on the different perspectives of central government and local areas to the mayoral model.</w:t>
            </w:r>
          </w:p>
          <w:p w14:paraId="205AFB3D" w14:textId="5B2757F1" w:rsidR="00CC3044" w:rsidRPr="00F81B42" w:rsidRDefault="00CC3044" w:rsidP="00F81B42">
            <w:pPr>
              <w:rPr>
                <w:rFonts w:cs="Arial"/>
                <w:szCs w:val="22"/>
              </w:rPr>
            </w:pPr>
          </w:p>
          <w:p w14:paraId="5D6503F0" w14:textId="77777777" w:rsidR="00CC3044" w:rsidRDefault="00CC3044">
            <w:pPr>
              <w:pStyle w:val="ListParagraph"/>
              <w:rPr>
                <w:rFonts w:cs="Arial"/>
                <w:szCs w:val="22"/>
              </w:rPr>
            </w:pPr>
          </w:p>
          <w:p w14:paraId="0754F18C" w14:textId="77777777" w:rsidR="00CC3044" w:rsidRDefault="00CC3044" w:rsidP="00CC3044">
            <w:pPr>
              <w:pStyle w:val="ListParagraph"/>
              <w:numPr>
                <w:ilvl w:val="0"/>
                <w:numId w:val="8"/>
              </w:numPr>
              <w:rPr>
                <w:rFonts w:cs="Arial"/>
                <w:szCs w:val="22"/>
              </w:rPr>
            </w:pPr>
            <w:r>
              <w:rPr>
                <w:rFonts w:cs="Arial"/>
                <w:szCs w:val="22"/>
              </w:rPr>
              <w:t xml:space="preserve">A discussion took place on business rates retention. Members agreed it would be useful to have a further debate on this and asked for an update at the next board meeting. </w:t>
            </w:r>
          </w:p>
          <w:p w14:paraId="60C335CA" w14:textId="77777777" w:rsidR="00CC3044" w:rsidRDefault="00CC3044">
            <w:pPr>
              <w:pStyle w:val="ListParagraph"/>
              <w:rPr>
                <w:rFonts w:cs="Arial"/>
                <w:szCs w:val="22"/>
              </w:rPr>
            </w:pPr>
          </w:p>
          <w:p w14:paraId="04BC057E" w14:textId="77777777" w:rsidR="00CC3044" w:rsidRDefault="00CC3044">
            <w:pPr>
              <w:pStyle w:val="ListParagraph"/>
              <w:rPr>
                <w:rFonts w:cs="Arial"/>
                <w:szCs w:val="22"/>
              </w:rPr>
            </w:pPr>
          </w:p>
          <w:p w14:paraId="3C2B6547" w14:textId="2FD7B1F8" w:rsidR="00CC3044" w:rsidRDefault="00CC3044" w:rsidP="00CC3044">
            <w:pPr>
              <w:pStyle w:val="ListParagraph"/>
              <w:numPr>
                <w:ilvl w:val="0"/>
                <w:numId w:val="8"/>
              </w:numPr>
              <w:rPr>
                <w:rFonts w:cs="Arial"/>
                <w:szCs w:val="22"/>
              </w:rPr>
            </w:pPr>
            <w:r>
              <w:rPr>
                <w:rFonts w:cs="Arial"/>
                <w:szCs w:val="22"/>
              </w:rPr>
              <w:t>The role of England in issues such as Brexit and devolution (in comparison to Scotland, Wales, N</w:t>
            </w:r>
            <w:r w:rsidR="003852F4">
              <w:rPr>
                <w:rFonts w:cs="Arial"/>
                <w:szCs w:val="22"/>
              </w:rPr>
              <w:t>orthern Ireland</w:t>
            </w:r>
            <w:r>
              <w:rPr>
                <w:rFonts w:cs="Arial"/>
                <w:szCs w:val="22"/>
              </w:rPr>
              <w:t xml:space="preserve">) was discussed. It was agreed that lead members would relate to this point to their political group offices. </w:t>
            </w:r>
          </w:p>
          <w:p w14:paraId="67D9189A" w14:textId="77777777" w:rsidR="00CC3044" w:rsidRDefault="00CC3044">
            <w:pPr>
              <w:rPr>
                <w:szCs w:val="22"/>
              </w:rPr>
            </w:pPr>
          </w:p>
          <w:p w14:paraId="0E91B48C" w14:textId="77777777" w:rsidR="00CC3044" w:rsidRDefault="00CC3044">
            <w:pPr>
              <w:rPr>
                <w:b/>
                <w:szCs w:val="22"/>
              </w:rPr>
            </w:pPr>
            <w:r>
              <w:rPr>
                <w:b/>
                <w:szCs w:val="22"/>
              </w:rPr>
              <w:t>Decision:</w:t>
            </w:r>
          </w:p>
          <w:p w14:paraId="06C82838" w14:textId="77777777" w:rsidR="00CC3044" w:rsidRDefault="00CC3044">
            <w:pPr>
              <w:rPr>
                <w:szCs w:val="22"/>
              </w:rPr>
            </w:pPr>
          </w:p>
          <w:p w14:paraId="47BB9927" w14:textId="77777777" w:rsidR="00CC3044" w:rsidRDefault="00CC3044" w:rsidP="00CC3044">
            <w:pPr>
              <w:pStyle w:val="Default"/>
              <w:numPr>
                <w:ilvl w:val="0"/>
                <w:numId w:val="9"/>
              </w:numPr>
              <w:rPr>
                <w:sz w:val="22"/>
                <w:szCs w:val="22"/>
              </w:rPr>
            </w:pPr>
            <w:r>
              <w:rPr>
                <w:sz w:val="22"/>
                <w:szCs w:val="22"/>
              </w:rPr>
              <w:t xml:space="preserve">The board </w:t>
            </w:r>
            <w:r>
              <w:rPr>
                <w:b/>
                <w:sz w:val="22"/>
                <w:szCs w:val="22"/>
              </w:rPr>
              <w:t>agreed</w:t>
            </w:r>
            <w:r>
              <w:rPr>
                <w:sz w:val="22"/>
                <w:szCs w:val="22"/>
              </w:rPr>
              <w:t xml:space="preserve"> to a press and public affairs campaign in advance of the Autumn Statement highlighting the case for devolution to non-metropolitan areas and missed opportunities.</w:t>
            </w:r>
          </w:p>
          <w:p w14:paraId="73247E4D" w14:textId="77777777" w:rsidR="00CC3044" w:rsidRDefault="00CC3044">
            <w:pPr>
              <w:rPr>
                <w:szCs w:val="22"/>
              </w:rPr>
            </w:pPr>
          </w:p>
          <w:p w14:paraId="5A0E580B" w14:textId="77777777" w:rsidR="00CC3044" w:rsidRDefault="00CC3044">
            <w:pPr>
              <w:rPr>
                <w:b/>
                <w:szCs w:val="22"/>
              </w:rPr>
            </w:pPr>
            <w:r>
              <w:rPr>
                <w:b/>
                <w:szCs w:val="22"/>
              </w:rPr>
              <w:t>Actions:</w:t>
            </w:r>
          </w:p>
          <w:p w14:paraId="09B727BB" w14:textId="44D1FE23" w:rsidR="00CC3044" w:rsidRPr="00F81B42" w:rsidRDefault="00CC3044" w:rsidP="00F81B42">
            <w:pPr>
              <w:rPr>
                <w:rFonts w:cs="Arial"/>
                <w:szCs w:val="22"/>
              </w:rPr>
            </w:pPr>
          </w:p>
          <w:p w14:paraId="527BD9EB" w14:textId="470F515E" w:rsidR="00CC3044" w:rsidRDefault="00CC3044" w:rsidP="00CC3044">
            <w:pPr>
              <w:pStyle w:val="ListParagraph"/>
              <w:numPr>
                <w:ilvl w:val="0"/>
                <w:numId w:val="10"/>
              </w:numPr>
              <w:rPr>
                <w:rFonts w:cs="Arial"/>
                <w:szCs w:val="22"/>
              </w:rPr>
            </w:pPr>
            <w:r>
              <w:rPr>
                <w:rFonts w:cs="Arial"/>
                <w:szCs w:val="22"/>
              </w:rPr>
              <w:t xml:space="preserve">The letter to </w:t>
            </w:r>
            <w:proofErr w:type="spellStart"/>
            <w:r>
              <w:rPr>
                <w:rFonts w:cs="Arial"/>
                <w:szCs w:val="22"/>
              </w:rPr>
              <w:t>SoS</w:t>
            </w:r>
            <w:proofErr w:type="spellEnd"/>
            <w:r>
              <w:rPr>
                <w:rFonts w:cs="Arial"/>
                <w:szCs w:val="22"/>
              </w:rPr>
              <w:t xml:space="preserve"> to be followed up </w:t>
            </w:r>
          </w:p>
          <w:p w14:paraId="7463F3EB" w14:textId="31B1617C" w:rsidR="00CC3044" w:rsidRDefault="00CC3044" w:rsidP="00CC3044">
            <w:pPr>
              <w:pStyle w:val="ListParagraph"/>
              <w:numPr>
                <w:ilvl w:val="0"/>
                <w:numId w:val="10"/>
              </w:numPr>
              <w:rPr>
                <w:rFonts w:cs="Arial"/>
                <w:szCs w:val="22"/>
              </w:rPr>
            </w:pPr>
            <w:r>
              <w:rPr>
                <w:rFonts w:cs="Arial"/>
                <w:szCs w:val="22"/>
              </w:rPr>
              <w:lastRenderedPageBreak/>
              <w:t>Lead members to relate concerns about the lack of representation for England in the devolution debate (in comparison to Scotland, Wales, N</w:t>
            </w:r>
            <w:r w:rsidR="003852F4">
              <w:rPr>
                <w:rFonts w:cs="Arial"/>
                <w:szCs w:val="22"/>
              </w:rPr>
              <w:t>orthern Ireland</w:t>
            </w:r>
            <w:r>
              <w:rPr>
                <w:rFonts w:cs="Arial"/>
                <w:szCs w:val="22"/>
              </w:rPr>
              <w:t>) to their political group offices.</w:t>
            </w:r>
          </w:p>
          <w:p w14:paraId="39917FA0" w14:textId="77777777" w:rsidR="00CC3044" w:rsidRPr="0030558B" w:rsidRDefault="00CC3044" w:rsidP="00CC3044">
            <w:pPr>
              <w:widowControl w:val="0"/>
            </w:pPr>
          </w:p>
        </w:tc>
        <w:tc>
          <w:tcPr>
            <w:tcW w:w="1584" w:type="dxa"/>
          </w:tcPr>
          <w:p w14:paraId="1DD9DD57" w14:textId="77777777" w:rsidR="00CC3044" w:rsidRPr="002F7636" w:rsidRDefault="00CC3044" w:rsidP="00CC3044">
            <w:pPr>
              <w:widowControl w:val="0"/>
              <w:jc w:val="right"/>
              <w:rPr>
                <w:bCs/>
              </w:rPr>
            </w:pPr>
          </w:p>
        </w:tc>
      </w:tr>
    </w:tbl>
    <w:p w14:paraId="74835933" w14:textId="77777777" w:rsidR="00CC3044" w:rsidRDefault="00CC3044">
      <w:pPr>
        <w:rPr>
          <w:vanish/>
        </w:rPr>
      </w:pPr>
      <w:r>
        <w:rPr>
          <w:vanish/>
        </w:rPr>
        <w:lastRenderedPageBreak/>
        <w:t>&lt;/AI3&gt;</w:t>
      </w:r>
    </w:p>
    <w:p w14:paraId="6E01E113" w14:textId="77777777" w:rsidR="00CC3044" w:rsidRDefault="00CC3044">
      <w:pPr>
        <w:rPr>
          <w:vanish/>
        </w:rPr>
      </w:pPr>
      <w:r>
        <w:rPr>
          <w:vanish/>
        </w:rPr>
        <w:t>&lt;AI4&gt;</w:t>
      </w:r>
    </w:p>
    <w:tbl>
      <w:tblPr>
        <w:tblW w:w="1620" w:type="dxa"/>
        <w:tblInd w:w="25" w:type="dxa"/>
        <w:tblLayout w:type="fixed"/>
        <w:tblCellMar>
          <w:top w:w="115" w:type="dxa"/>
          <w:left w:w="115" w:type="dxa"/>
          <w:right w:w="115" w:type="dxa"/>
        </w:tblCellMar>
        <w:tblLook w:val="0000" w:firstRow="0" w:lastRow="0" w:firstColumn="0" w:lastColumn="0" w:noHBand="0" w:noVBand="0"/>
      </w:tblPr>
      <w:tblGrid>
        <w:gridCol w:w="1620"/>
      </w:tblGrid>
      <w:tr w:rsidR="00E45BFE" w:rsidRPr="008D7C17" w14:paraId="6BCD597C" w14:textId="77777777" w:rsidTr="00E45BFE">
        <w:trPr>
          <w:cantSplit/>
        </w:trPr>
        <w:tc>
          <w:tcPr>
            <w:tcW w:w="1620" w:type="dxa"/>
          </w:tcPr>
          <w:p w14:paraId="5924974D" w14:textId="77777777" w:rsidR="00E45BFE" w:rsidRPr="008D7C17" w:rsidRDefault="00E45BFE" w:rsidP="00CC3044">
            <w:pPr>
              <w:widowControl w:val="0"/>
              <w:rPr>
                <w:bCs/>
                <w:i/>
              </w:rPr>
            </w:pPr>
          </w:p>
        </w:tc>
      </w:tr>
    </w:tbl>
    <w:p w14:paraId="3FEED532" w14:textId="77777777" w:rsidR="00CC3044" w:rsidRDefault="00CC3044">
      <w:pPr>
        <w:rPr>
          <w:vanish/>
        </w:rPr>
      </w:pPr>
      <w:r>
        <w:rPr>
          <w:vanish/>
        </w:rPr>
        <w:t>&lt;/AI4&gt;</w:t>
      </w:r>
    </w:p>
    <w:p w14:paraId="4875AF69" w14:textId="77777777" w:rsidR="00CC3044" w:rsidRDefault="00CC3044">
      <w:pPr>
        <w:rPr>
          <w:vanish/>
        </w:rPr>
      </w:pPr>
      <w:r>
        <w:rPr>
          <w:vanish/>
        </w:rPr>
        <w:t>&lt;AI5&gt;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CC3044" w:rsidRPr="001E126B" w14:paraId="32C182E8" w14:textId="77777777" w:rsidTr="00CC3044">
        <w:tc>
          <w:tcPr>
            <w:tcW w:w="720" w:type="dxa"/>
          </w:tcPr>
          <w:p w14:paraId="65D73D96" w14:textId="77777777" w:rsidR="00CC3044" w:rsidRPr="006A5FCC" w:rsidRDefault="00CC3044" w:rsidP="00CC3044">
            <w:pPr>
              <w:numPr>
                <w:ilvl w:val="0"/>
                <w:numId w:val="15"/>
              </w:numPr>
              <w:rPr>
                <w:szCs w:val="22"/>
              </w:rPr>
            </w:pPr>
            <w:r>
              <w:rPr>
                <w:szCs w:val="22"/>
              </w:rPr>
              <w:t xml:space="preserve"> </w:t>
            </w:r>
          </w:p>
        </w:tc>
        <w:tc>
          <w:tcPr>
            <w:tcW w:w="7488" w:type="dxa"/>
          </w:tcPr>
          <w:p w14:paraId="0D6299A8" w14:textId="77777777" w:rsidR="00CC3044" w:rsidRDefault="00CC3044" w:rsidP="00CC3044">
            <w:pPr>
              <w:widowControl w:val="0"/>
              <w:rPr>
                <w:rFonts w:ascii="Arial Bold" w:hAnsi="Arial Bold"/>
                <w:b/>
                <w:szCs w:val="22"/>
              </w:rPr>
            </w:pPr>
            <w:r>
              <w:rPr>
                <w:rFonts w:ascii="Arial Bold" w:hAnsi="Arial Bold"/>
                <w:b/>
                <w:szCs w:val="22"/>
              </w:rPr>
              <w:t>Broadband, Mobile and the Digital Divide</w:t>
            </w:r>
          </w:p>
          <w:p w14:paraId="1AAD86AB" w14:textId="77777777" w:rsidR="00CC3044" w:rsidRPr="00CE3DD7" w:rsidRDefault="00CC3044" w:rsidP="00CC3044">
            <w:pPr>
              <w:widowControl w:val="0"/>
              <w:rPr>
                <w:rFonts w:ascii="Arial Bold" w:hAnsi="Arial Bold"/>
                <w:b/>
              </w:rPr>
            </w:pPr>
            <w:r w:rsidRPr="00CE3DD7">
              <w:rPr>
                <w:rFonts w:ascii="Arial Bold" w:hAnsi="Arial Bold"/>
                <w:b/>
              </w:rPr>
              <w:t xml:space="preserve"> </w:t>
            </w:r>
          </w:p>
        </w:tc>
        <w:tc>
          <w:tcPr>
            <w:tcW w:w="1584" w:type="dxa"/>
          </w:tcPr>
          <w:p w14:paraId="0E141049" w14:textId="77777777" w:rsidR="00CC3044" w:rsidRPr="001E126B" w:rsidRDefault="00CC3044" w:rsidP="00CC3044">
            <w:pPr>
              <w:widowControl w:val="0"/>
              <w:rPr>
                <w:bCs/>
              </w:rPr>
            </w:pPr>
          </w:p>
        </w:tc>
      </w:tr>
      <w:tr w:rsidR="00CC3044" w:rsidRPr="002F7636" w14:paraId="47295BB4" w14:textId="77777777" w:rsidTr="00CC3044">
        <w:tc>
          <w:tcPr>
            <w:tcW w:w="720" w:type="dxa"/>
          </w:tcPr>
          <w:p w14:paraId="44C7D593" w14:textId="77777777" w:rsidR="00CC3044" w:rsidRDefault="00CC3044" w:rsidP="00CC3044"/>
        </w:tc>
        <w:tc>
          <w:tcPr>
            <w:tcW w:w="7488" w:type="dxa"/>
          </w:tcPr>
          <w:p w14:paraId="41593355" w14:textId="77777777" w:rsidR="00CC3044" w:rsidRDefault="00CC3044">
            <w:pPr>
              <w:pStyle w:val="Default"/>
              <w:rPr>
                <w:color w:val="auto"/>
                <w:sz w:val="22"/>
                <w:szCs w:val="22"/>
              </w:rPr>
            </w:pPr>
            <w:r>
              <w:rPr>
                <w:color w:val="auto"/>
                <w:sz w:val="22"/>
                <w:szCs w:val="22"/>
              </w:rPr>
              <w:t>Philip Clifford, Senior Adviser, introduced the item. He updated members on the LGA’s recent activity on digital connectivity and advised that Sharon White, Chief Executive of Ofcom, would attend the board in January.</w:t>
            </w:r>
          </w:p>
          <w:p w14:paraId="16130FEF" w14:textId="77777777" w:rsidR="00CC3044" w:rsidRDefault="00CC3044">
            <w:pPr>
              <w:pStyle w:val="Default"/>
              <w:rPr>
                <w:color w:val="auto"/>
                <w:sz w:val="22"/>
                <w:szCs w:val="22"/>
              </w:rPr>
            </w:pPr>
          </w:p>
          <w:p w14:paraId="7457054F" w14:textId="25B380C9" w:rsidR="00CC3044" w:rsidRDefault="00CC3044">
            <w:pPr>
              <w:pStyle w:val="Default"/>
              <w:rPr>
                <w:color w:val="auto"/>
                <w:sz w:val="22"/>
                <w:szCs w:val="22"/>
              </w:rPr>
            </w:pPr>
            <w:r>
              <w:rPr>
                <w:color w:val="auto"/>
                <w:sz w:val="22"/>
                <w:szCs w:val="22"/>
              </w:rPr>
              <w:t>Melanie Haslam, Public Affairs and Campaigns Adviser, updated members on the progress of the Digital Economy Bill. Published in July, the bill had had its 2</w:t>
            </w:r>
            <w:r>
              <w:rPr>
                <w:color w:val="auto"/>
                <w:sz w:val="22"/>
                <w:szCs w:val="22"/>
                <w:vertAlign w:val="superscript"/>
              </w:rPr>
              <w:t>nd</w:t>
            </w:r>
            <w:r>
              <w:rPr>
                <w:color w:val="auto"/>
                <w:sz w:val="22"/>
                <w:szCs w:val="22"/>
              </w:rPr>
              <w:t xml:space="preserve"> reading in September. Two proposed amendment</w:t>
            </w:r>
            <w:r w:rsidR="00965A43">
              <w:rPr>
                <w:color w:val="auto"/>
                <w:sz w:val="22"/>
                <w:szCs w:val="22"/>
              </w:rPr>
              <w:t>s</w:t>
            </w:r>
            <w:r>
              <w:rPr>
                <w:color w:val="auto"/>
                <w:sz w:val="22"/>
                <w:szCs w:val="22"/>
              </w:rPr>
              <w:t xml:space="preserve"> had been </w:t>
            </w:r>
            <w:r w:rsidR="00965A43">
              <w:rPr>
                <w:color w:val="auto"/>
                <w:sz w:val="22"/>
                <w:szCs w:val="22"/>
              </w:rPr>
              <w:t xml:space="preserve">narrowly </w:t>
            </w:r>
            <w:r>
              <w:rPr>
                <w:color w:val="auto"/>
                <w:sz w:val="22"/>
                <w:szCs w:val="22"/>
              </w:rPr>
              <w:t xml:space="preserve">voted down. Officers advised that these would be re-introduced in the Lords. The LGA were now using the bill to inform </w:t>
            </w:r>
            <w:r w:rsidR="00965A43">
              <w:rPr>
                <w:color w:val="auto"/>
                <w:sz w:val="22"/>
                <w:szCs w:val="22"/>
              </w:rPr>
              <w:t>its response to the A</w:t>
            </w:r>
            <w:r>
              <w:rPr>
                <w:color w:val="auto"/>
                <w:sz w:val="22"/>
                <w:szCs w:val="22"/>
              </w:rPr>
              <w:t xml:space="preserve">utumn </w:t>
            </w:r>
            <w:r w:rsidR="00965A43">
              <w:rPr>
                <w:color w:val="auto"/>
                <w:sz w:val="22"/>
                <w:szCs w:val="22"/>
              </w:rPr>
              <w:t>S</w:t>
            </w:r>
            <w:r>
              <w:rPr>
                <w:color w:val="auto"/>
                <w:sz w:val="22"/>
                <w:szCs w:val="22"/>
              </w:rPr>
              <w:t>tatement and would be meeting with MPs to raise the profile of the work.</w:t>
            </w:r>
          </w:p>
          <w:p w14:paraId="49739E76" w14:textId="77777777" w:rsidR="00CC3044" w:rsidRDefault="00CC3044">
            <w:pPr>
              <w:pStyle w:val="Default"/>
              <w:rPr>
                <w:color w:val="auto"/>
                <w:sz w:val="22"/>
                <w:szCs w:val="22"/>
              </w:rPr>
            </w:pPr>
          </w:p>
          <w:p w14:paraId="7392EAF5" w14:textId="77777777" w:rsidR="00CC3044" w:rsidRDefault="00CC3044">
            <w:pPr>
              <w:pStyle w:val="Default"/>
              <w:rPr>
                <w:color w:val="auto"/>
                <w:sz w:val="22"/>
                <w:szCs w:val="22"/>
              </w:rPr>
            </w:pPr>
            <w:r>
              <w:rPr>
                <w:color w:val="auto"/>
                <w:sz w:val="22"/>
                <w:szCs w:val="22"/>
              </w:rPr>
              <w:t>The following points were made:</w:t>
            </w:r>
          </w:p>
          <w:p w14:paraId="664CADE4" w14:textId="77777777" w:rsidR="00CC3044" w:rsidRDefault="00CC3044">
            <w:pPr>
              <w:pStyle w:val="Default"/>
              <w:rPr>
                <w:color w:val="auto"/>
                <w:sz w:val="22"/>
                <w:szCs w:val="22"/>
              </w:rPr>
            </w:pPr>
          </w:p>
          <w:p w14:paraId="26B7EB75" w14:textId="6BD34DAF" w:rsidR="00CC3044" w:rsidRDefault="00CC3044" w:rsidP="00CC3044">
            <w:pPr>
              <w:pStyle w:val="Default"/>
              <w:numPr>
                <w:ilvl w:val="0"/>
                <w:numId w:val="12"/>
              </w:numPr>
              <w:rPr>
                <w:color w:val="auto"/>
                <w:sz w:val="22"/>
                <w:szCs w:val="22"/>
              </w:rPr>
            </w:pPr>
            <w:r>
              <w:rPr>
                <w:color w:val="auto"/>
                <w:sz w:val="22"/>
                <w:szCs w:val="22"/>
              </w:rPr>
              <w:t xml:space="preserve">There were concerns that many rural </w:t>
            </w:r>
            <w:r w:rsidR="003852F4">
              <w:rPr>
                <w:color w:val="auto"/>
                <w:sz w:val="22"/>
                <w:szCs w:val="22"/>
              </w:rPr>
              <w:t xml:space="preserve">and remote rural </w:t>
            </w:r>
            <w:r>
              <w:rPr>
                <w:color w:val="auto"/>
                <w:sz w:val="22"/>
                <w:szCs w:val="22"/>
              </w:rPr>
              <w:t xml:space="preserve">areas had not yet </w:t>
            </w:r>
            <w:r w:rsidR="003852F4">
              <w:rPr>
                <w:color w:val="auto"/>
                <w:sz w:val="22"/>
                <w:szCs w:val="22"/>
              </w:rPr>
              <w:t>benefited from the roll-out of the Superfast Broadband programme</w:t>
            </w:r>
            <w:r>
              <w:rPr>
                <w:color w:val="auto"/>
                <w:sz w:val="22"/>
                <w:szCs w:val="22"/>
              </w:rPr>
              <w:t xml:space="preserve">. </w:t>
            </w:r>
          </w:p>
          <w:p w14:paraId="78D0A2FE" w14:textId="77777777" w:rsidR="00CC3044" w:rsidRDefault="00CC3044">
            <w:pPr>
              <w:pStyle w:val="Default"/>
              <w:ind w:left="720"/>
              <w:rPr>
                <w:color w:val="auto"/>
                <w:sz w:val="22"/>
                <w:szCs w:val="22"/>
              </w:rPr>
            </w:pPr>
          </w:p>
          <w:p w14:paraId="7709F304" w14:textId="77777777" w:rsidR="00CC3044" w:rsidRDefault="00CC3044" w:rsidP="00CC3044">
            <w:pPr>
              <w:pStyle w:val="Default"/>
              <w:numPr>
                <w:ilvl w:val="0"/>
                <w:numId w:val="12"/>
              </w:numPr>
              <w:rPr>
                <w:color w:val="auto"/>
                <w:sz w:val="22"/>
                <w:szCs w:val="22"/>
              </w:rPr>
            </w:pPr>
            <w:r>
              <w:rPr>
                <w:color w:val="auto"/>
                <w:sz w:val="22"/>
                <w:szCs w:val="22"/>
              </w:rPr>
              <w:t>It was suggested that compensation should be provided to those without the service.</w:t>
            </w:r>
          </w:p>
          <w:p w14:paraId="53BCCD53" w14:textId="77777777" w:rsidR="00CC3044" w:rsidRDefault="00CC3044">
            <w:pPr>
              <w:pStyle w:val="ListParagraph"/>
              <w:rPr>
                <w:szCs w:val="22"/>
              </w:rPr>
            </w:pPr>
          </w:p>
          <w:p w14:paraId="0D1DC026" w14:textId="77777777" w:rsidR="00CC3044" w:rsidRDefault="00CC3044" w:rsidP="00CC3044">
            <w:pPr>
              <w:pStyle w:val="Default"/>
              <w:numPr>
                <w:ilvl w:val="0"/>
                <w:numId w:val="12"/>
              </w:numPr>
              <w:rPr>
                <w:color w:val="auto"/>
                <w:sz w:val="22"/>
                <w:szCs w:val="22"/>
              </w:rPr>
            </w:pPr>
            <w:r>
              <w:rPr>
                <w:color w:val="auto"/>
                <w:sz w:val="22"/>
                <w:szCs w:val="22"/>
              </w:rPr>
              <w:t xml:space="preserve">There was a discussion around the digital skills training provided by councils and the plans for </w:t>
            </w:r>
            <w:r>
              <w:rPr>
                <w:sz w:val="22"/>
                <w:szCs w:val="22"/>
              </w:rPr>
              <w:t>digital inclusion to be covered by the Adult Education Budget</w:t>
            </w:r>
            <w:r>
              <w:rPr>
                <w:color w:val="auto"/>
                <w:sz w:val="22"/>
                <w:szCs w:val="22"/>
              </w:rPr>
              <w:t>. Officers suggested that it was</w:t>
            </w:r>
            <w:r>
              <w:rPr>
                <w:sz w:val="22"/>
                <w:szCs w:val="22"/>
              </w:rPr>
              <w:t xml:space="preserve"> unclear at present whether the AEB funding envelope was sufficient to fund anything additional, and were therefore proceeding with caution.</w:t>
            </w:r>
          </w:p>
          <w:p w14:paraId="496120DC" w14:textId="77777777" w:rsidR="00CC3044" w:rsidRDefault="00CC3044">
            <w:pPr>
              <w:pStyle w:val="ListParagraph"/>
              <w:rPr>
                <w:szCs w:val="22"/>
              </w:rPr>
            </w:pPr>
          </w:p>
          <w:p w14:paraId="2E367476" w14:textId="77777777" w:rsidR="00CC3044" w:rsidRDefault="00CC3044">
            <w:pPr>
              <w:pStyle w:val="Default"/>
              <w:rPr>
                <w:color w:val="auto"/>
                <w:sz w:val="22"/>
                <w:szCs w:val="22"/>
              </w:rPr>
            </w:pPr>
            <w:r>
              <w:rPr>
                <w:b/>
                <w:color w:val="auto"/>
                <w:sz w:val="22"/>
                <w:szCs w:val="22"/>
              </w:rPr>
              <w:t>Decision</w:t>
            </w:r>
            <w:r>
              <w:rPr>
                <w:color w:val="auto"/>
                <w:sz w:val="22"/>
                <w:szCs w:val="22"/>
              </w:rPr>
              <w:t>:</w:t>
            </w:r>
          </w:p>
          <w:p w14:paraId="7A1E92DA" w14:textId="77777777" w:rsidR="00CC3044" w:rsidRDefault="00CC3044">
            <w:pPr>
              <w:pStyle w:val="Default"/>
              <w:rPr>
                <w:color w:val="auto"/>
                <w:sz w:val="22"/>
                <w:szCs w:val="22"/>
              </w:rPr>
            </w:pPr>
          </w:p>
          <w:p w14:paraId="01F4BA0C" w14:textId="77777777" w:rsidR="00CC3044" w:rsidRDefault="00CC3044" w:rsidP="00CC3044">
            <w:pPr>
              <w:pStyle w:val="Default"/>
              <w:numPr>
                <w:ilvl w:val="0"/>
                <w:numId w:val="13"/>
              </w:numPr>
              <w:rPr>
                <w:color w:val="auto"/>
                <w:sz w:val="22"/>
                <w:szCs w:val="22"/>
              </w:rPr>
            </w:pPr>
            <w:r>
              <w:rPr>
                <w:color w:val="auto"/>
                <w:sz w:val="22"/>
                <w:szCs w:val="22"/>
              </w:rPr>
              <w:t xml:space="preserve">Members </w:t>
            </w:r>
            <w:r>
              <w:rPr>
                <w:b/>
                <w:color w:val="auto"/>
                <w:sz w:val="22"/>
                <w:szCs w:val="22"/>
              </w:rPr>
              <w:t>noted</w:t>
            </w:r>
            <w:r>
              <w:rPr>
                <w:color w:val="auto"/>
                <w:sz w:val="22"/>
                <w:szCs w:val="22"/>
              </w:rPr>
              <w:t xml:space="preserve"> the update.</w:t>
            </w:r>
          </w:p>
          <w:p w14:paraId="249213C9" w14:textId="77777777" w:rsidR="00CC3044" w:rsidRDefault="00CC3044">
            <w:pPr>
              <w:pStyle w:val="Default"/>
              <w:rPr>
                <w:color w:val="auto"/>
                <w:sz w:val="22"/>
                <w:szCs w:val="22"/>
              </w:rPr>
            </w:pPr>
          </w:p>
          <w:p w14:paraId="130DCD0F" w14:textId="77777777" w:rsidR="00CC3044" w:rsidRDefault="00CC3044">
            <w:pPr>
              <w:pStyle w:val="Default"/>
              <w:rPr>
                <w:b/>
                <w:color w:val="auto"/>
                <w:sz w:val="22"/>
                <w:szCs w:val="22"/>
              </w:rPr>
            </w:pPr>
            <w:r>
              <w:rPr>
                <w:b/>
                <w:color w:val="auto"/>
                <w:sz w:val="22"/>
                <w:szCs w:val="22"/>
              </w:rPr>
              <w:t>Actions:</w:t>
            </w:r>
          </w:p>
          <w:p w14:paraId="1380640F" w14:textId="77777777" w:rsidR="00CC3044" w:rsidRDefault="00CC3044">
            <w:pPr>
              <w:pStyle w:val="ListParagraph"/>
              <w:rPr>
                <w:szCs w:val="22"/>
              </w:rPr>
            </w:pPr>
          </w:p>
          <w:p w14:paraId="5DAC522C" w14:textId="7BAB7073" w:rsidR="00CC3044" w:rsidRPr="00C05F74" w:rsidRDefault="00CC3044" w:rsidP="00C05F74">
            <w:pPr>
              <w:pStyle w:val="Default"/>
              <w:numPr>
                <w:ilvl w:val="0"/>
                <w:numId w:val="14"/>
              </w:numPr>
              <w:rPr>
                <w:color w:val="auto"/>
                <w:sz w:val="22"/>
                <w:szCs w:val="22"/>
              </w:rPr>
            </w:pPr>
            <w:r>
              <w:rPr>
                <w:sz w:val="22"/>
                <w:szCs w:val="22"/>
              </w:rPr>
              <w:t xml:space="preserve">Officers to </w:t>
            </w:r>
            <w:r w:rsidR="003852F4">
              <w:rPr>
                <w:sz w:val="22"/>
                <w:szCs w:val="22"/>
              </w:rPr>
              <w:t xml:space="preserve">explore any progress </w:t>
            </w:r>
            <w:r>
              <w:rPr>
                <w:sz w:val="22"/>
                <w:szCs w:val="22"/>
              </w:rPr>
              <w:t xml:space="preserve">on the funding of digital inclusion from the AEB </w:t>
            </w:r>
            <w:r w:rsidR="003852F4">
              <w:rPr>
                <w:sz w:val="22"/>
                <w:szCs w:val="22"/>
              </w:rPr>
              <w:t xml:space="preserve">and produce a short note </w:t>
            </w:r>
            <w:r>
              <w:rPr>
                <w:sz w:val="22"/>
                <w:szCs w:val="22"/>
              </w:rPr>
              <w:t xml:space="preserve">for the next board meeting </w:t>
            </w:r>
            <w:r w:rsidR="003852F4">
              <w:rPr>
                <w:sz w:val="22"/>
                <w:szCs w:val="22"/>
              </w:rPr>
              <w:t xml:space="preserve">if there are any new developments. </w:t>
            </w:r>
          </w:p>
        </w:tc>
        <w:tc>
          <w:tcPr>
            <w:tcW w:w="1584" w:type="dxa"/>
          </w:tcPr>
          <w:p w14:paraId="36D93DEC" w14:textId="77777777" w:rsidR="00CC3044" w:rsidRPr="002F7636" w:rsidRDefault="00CC3044" w:rsidP="00CC3044">
            <w:pPr>
              <w:widowControl w:val="0"/>
              <w:jc w:val="right"/>
              <w:rPr>
                <w:bCs/>
              </w:rPr>
            </w:pPr>
          </w:p>
        </w:tc>
      </w:tr>
    </w:tbl>
    <w:p w14:paraId="18AFE17C" w14:textId="77777777" w:rsidR="00CC3044" w:rsidRDefault="00CC3044">
      <w:pPr>
        <w:rPr>
          <w:vanish/>
        </w:rPr>
      </w:pPr>
      <w:r>
        <w:rPr>
          <w:vanish/>
        </w:rPr>
        <w:t>&lt;/AI5&gt;</w:t>
      </w:r>
    </w:p>
    <w:p w14:paraId="2E6A0466" w14:textId="77777777" w:rsidR="00CC3044" w:rsidRDefault="00CC3044">
      <w:pPr>
        <w:rPr>
          <w:vanish/>
        </w:rPr>
      </w:pPr>
      <w:r>
        <w:rPr>
          <w:vanish/>
        </w:rPr>
        <w:t>&lt;AI6&gt;</w:t>
      </w:r>
    </w:p>
    <w:tbl>
      <w:tblPr>
        <w:tblW w:w="9090" w:type="dxa"/>
        <w:tblInd w:w="25" w:type="dxa"/>
        <w:tblLayout w:type="fixed"/>
        <w:tblCellMar>
          <w:top w:w="115" w:type="dxa"/>
          <w:left w:w="115" w:type="dxa"/>
          <w:right w:w="115" w:type="dxa"/>
        </w:tblCellMar>
        <w:tblLook w:val="0000" w:firstRow="0" w:lastRow="0" w:firstColumn="0" w:lastColumn="0" w:noHBand="0" w:noVBand="0"/>
      </w:tblPr>
      <w:tblGrid>
        <w:gridCol w:w="7470"/>
        <w:gridCol w:w="1620"/>
      </w:tblGrid>
      <w:tr w:rsidR="00CC3044" w:rsidRPr="008D7C17" w14:paraId="3689542D" w14:textId="77777777" w:rsidTr="00CC3044">
        <w:trPr>
          <w:cantSplit/>
        </w:trPr>
        <w:tc>
          <w:tcPr>
            <w:tcW w:w="7470" w:type="dxa"/>
          </w:tcPr>
          <w:p w14:paraId="3437994B" w14:textId="77777777" w:rsidR="00CC3044" w:rsidRPr="00E1671A" w:rsidRDefault="00CC3044" w:rsidP="00E45BFE"/>
        </w:tc>
        <w:tc>
          <w:tcPr>
            <w:tcW w:w="1620" w:type="dxa"/>
          </w:tcPr>
          <w:p w14:paraId="54009CB9" w14:textId="77777777" w:rsidR="00CC3044" w:rsidRPr="008D7C17" w:rsidRDefault="00CC3044" w:rsidP="00CC3044">
            <w:pPr>
              <w:widowControl w:val="0"/>
              <w:rPr>
                <w:bCs/>
                <w:i/>
              </w:rPr>
            </w:pPr>
          </w:p>
        </w:tc>
      </w:tr>
    </w:tbl>
    <w:p w14:paraId="4D6F1C90" w14:textId="77777777" w:rsidR="00CC3044" w:rsidRDefault="00CC3044">
      <w:pPr>
        <w:rPr>
          <w:vanish/>
        </w:rPr>
      </w:pPr>
      <w:r>
        <w:rPr>
          <w:vanish/>
        </w:rPr>
        <w:t>&lt;/AI6&gt;</w:t>
      </w:r>
    </w:p>
    <w:p w14:paraId="3AA78E77" w14:textId="77777777" w:rsidR="00CC3044" w:rsidRDefault="00CC3044">
      <w:pPr>
        <w:rPr>
          <w:vanish/>
        </w:rPr>
      </w:pPr>
      <w:r>
        <w:rPr>
          <w:vanish/>
        </w:rPr>
        <w:t>&lt;AI7&gt;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CC3044" w:rsidRPr="001E126B" w14:paraId="4EEB89B4" w14:textId="77777777" w:rsidTr="00F81B42">
        <w:tc>
          <w:tcPr>
            <w:tcW w:w="720" w:type="dxa"/>
          </w:tcPr>
          <w:p w14:paraId="49113004" w14:textId="77777777" w:rsidR="00CC3044" w:rsidRPr="006A5FCC" w:rsidRDefault="00CC3044" w:rsidP="00CC3044">
            <w:pPr>
              <w:numPr>
                <w:ilvl w:val="0"/>
                <w:numId w:val="19"/>
              </w:numPr>
              <w:rPr>
                <w:szCs w:val="22"/>
              </w:rPr>
            </w:pPr>
            <w:r>
              <w:rPr>
                <w:szCs w:val="22"/>
              </w:rPr>
              <w:t xml:space="preserve"> </w:t>
            </w:r>
          </w:p>
        </w:tc>
        <w:tc>
          <w:tcPr>
            <w:tcW w:w="7488" w:type="dxa"/>
          </w:tcPr>
          <w:p w14:paraId="336BD98D" w14:textId="77777777" w:rsidR="00CC3044" w:rsidRDefault="00CC3044" w:rsidP="00CC3044">
            <w:pPr>
              <w:widowControl w:val="0"/>
              <w:rPr>
                <w:rFonts w:ascii="Arial Bold" w:hAnsi="Arial Bold"/>
                <w:b/>
                <w:szCs w:val="22"/>
              </w:rPr>
            </w:pPr>
            <w:r>
              <w:rPr>
                <w:rFonts w:ascii="Arial Bold" w:hAnsi="Arial Bold"/>
                <w:b/>
                <w:szCs w:val="22"/>
              </w:rPr>
              <w:t>Skills and Employment Update</w:t>
            </w:r>
          </w:p>
          <w:p w14:paraId="1EAB421E" w14:textId="77777777" w:rsidR="00CC3044" w:rsidRDefault="00CC3044" w:rsidP="00CC3044">
            <w:pPr>
              <w:widowControl w:val="0"/>
              <w:rPr>
                <w:rFonts w:ascii="Arial Bold" w:hAnsi="Arial Bold"/>
                <w:b/>
              </w:rPr>
            </w:pPr>
            <w:r w:rsidRPr="00CE3DD7">
              <w:rPr>
                <w:rFonts w:ascii="Arial Bold" w:hAnsi="Arial Bold"/>
                <w:b/>
              </w:rPr>
              <w:t xml:space="preserve"> </w:t>
            </w:r>
          </w:p>
          <w:p w14:paraId="2B14397D" w14:textId="77777777" w:rsidR="00EF045A" w:rsidRDefault="00EF045A" w:rsidP="00CC3044">
            <w:pPr>
              <w:widowControl w:val="0"/>
              <w:rPr>
                <w:rFonts w:ascii="Arial Bold" w:hAnsi="Arial Bold"/>
                <w:b/>
              </w:rPr>
            </w:pPr>
          </w:p>
          <w:p w14:paraId="6B30A71D" w14:textId="77777777" w:rsidR="00EF045A" w:rsidRDefault="00EF045A" w:rsidP="00EF045A">
            <w:r>
              <w:t xml:space="preserve">Jasbir Jhas, Senior Adviser, introduced the item, </w:t>
            </w:r>
            <w:r>
              <w:rPr>
                <w:rFonts w:cs="Arial"/>
                <w:szCs w:val="22"/>
              </w:rPr>
              <w:t xml:space="preserve">updating members on the progress of joint lobbying work between the People and Places Board and City Regions Board on employment and skills. </w:t>
            </w:r>
            <w:r>
              <w:t>Members made the following points:</w:t>
            </w:r>
          </w:p>
          <w:p w14:paraId="4487ECF6" w14:textId="77777777" w:rsidR="00EF045A" w:rsidRPr="00504ED7" w:rsidRDefault="00EF045A" w:rsidP="00EF045A">
            <w:pPr>
              <w:rPr>
                <w:rFonts w:cs="Arial"/>
                <w:szCs w:val="22"/>
              </w:rPr>
            </w:pPr>
          </w:p>
          <w:p w14:paraId="2D9A62B9" w14:textId="77777777" w:rsidR="00EF045A" w:rsidRPr="00504ED7" w:rsidRDefault="00EF045A" w:rsidP="00EF045A">
            <w:pPr>
              <w:rPr>
                <w:rFonts w:cs="Arial"/>
                <w:szCs w:val="22"/>
              </w:rPr>
            </w:pPr>
            <w:r w:rsidRPr="00504ED7">
              <w:rPr>
                <w:rFonts w:cs="Arial"/>
                <w:szCs w:val="22"/>
              </w:rPr>
              <w:t>Public Employment and Skills Service (PESS) project</w:t>
            </w:r>
          </w:p>
          <w:p w14:paraId="642F228A" w14:textId="77777777" w:rsidR="00EF045A" w:rsidRDefault="00EF045A" w:rsidP="00EF045A"/>
          <w:p w14:paraId="7F4CF706" w14:textId="0693F7F6" w:rsidR="00EF045A" w:rsidRPr="00A6378F" w:rsidRDefault="00EF045A" w:rsidP="00EF045A">
            <w:pPr>
              <w:pStyle w:val="ListParagraph"/>
              <w:numPr>
                <w:ilvl w:val="0"/>
                <w:numId w:val="23"/>
              </w:numPr>
            </w:pPr>
            <w:r>
              <w:rPr>
                <w:rFonts w:cs="Arial"/>
                <w:szCs w:val="22"/>
              </w:rPr>
              <w:t>Members</w:t>
            </w:r>
            <w:r w:rsidR="003852F4">
              <w:rPr>
                <w:rFonts w:cs="Arial"/>
                <w:szCs w:val="22"/>
              </w:rPr>
              <w:t>’</w:t>
            </w:r>
            <w:r>
              <w:rPr>
                <w:rFonts w:cs="Arial"/>
                <w:szCs w:val="22"/>
              </w:rPr>
              <w:t xml:space="preserve"> views were sought on the project specification - appendix C - P&amp;P and CR lead members would have oversight of the project. Members were also asked for a steer on how </w:t>
            </w:r>
            <w:r w:rsidR="003852F4">
              <w:rPr>
                <w:rFonts w:cs="Arial"/>
                <w:szCs w:val="22"/>
              </w:rPr>
              <w:t>M</w:t>
            </w:r>
            <w:r>
              <w:rPr>
                <w:rFonts w:cs="Arial"/>
                <w:szCs w:val="22"/>
              </w:rPr>
              <w:t>inisters could be engaged in the process.</w:t>
            </w:r>
          </w:p>
          <w:p w14:paraId="46AD9ACA" w14:textId="77777777" w:rsidR="00EF045A" w:rsidRPr="00A6378F" w:rsidRDefault="00EF045A" w:rsidP="00EF045A">
            <w:pPr>
              <w:pStyle w:val="ListParagraph"/>
            </w:pPr>
          </w:p>
          <w:p w14:paraId="0D1809BC" w14:textId="77777777" w:rsidR="00EF045A" w:rsidRDefault="00EF045A" w:rsidP="00EF045A">
            <w:pPr>
              <w:pStyle w:val="ListParagraph"/>
              <w:numPr>
                <w:ilvl w:val="0"/>
                <w:numId w:val="23"/>
              </w:numPr>
            </w:pPr>
            <w:r>
              <w:t>The project should identify the problem with the current system before setting out local government’s alternative. Critical to the solution would be gearing the skills system – including colleges and schools - to local need and involvement of LEPs.</w:t>
            </w:r>
          </w:p>
          <w:p w14:paraId="6E3A164F" w14:textId="77777777" w:rsidR="00EF045A" w:rsidRDefault="00EF045A" w:rsidP="00EF045A">
            <w:pPr>
              <w:pStyle w:val="ListParagraph"/>
            </w:pPr>
          </w:p>
          <w:p w14:paraId="4576CA90" w14:textId="77777777" w:rsidR="00EF045A" w:rsidRDefault="00EF045A" w:rsidP="00EF045A">
            <w:pPr>
              <w:pStyle w:val="ListParagraph"/>
              <w:numPr>
                <w:ilvl w:val="0"/>
                <w:numId w:val="23"/>
              </w:numPr>
            </w:pPr>
            <w:r>
              <w:rPr>
                <w:rFonts w:cs="Arial"/>
              </w:rPr>
              <w:t>The vision should develop an integrated skills, employment and careers guidance service which supported the unemployed / low skilled but also those looking for a career change. This could include different types of service, being publicly / privately funded.</w:t>
            </w:r>
          </w:p>
          <w:p w14:paraId="7945C582" w14:textId="77777777" w:rsidR="00EF045A" w:rsidRDefault="00EF045A" w:rsidP="00EF045A">
            <w:pPr>
              <w:pStyle w:val="ListParagraph"/>
              <w:ind w:left="0"/>
            </w:pPr>
          </w:p>
          <w:p w14:paraId="04B70C35" w14:textId="77777777" w:rsidR="00EF045A" w:rsidRDefault="00EF045A" w:rsidP="00EF045A">
            <w:pPr>
              <w:pStyle w:val="ListParagraph"/>
              <w:numPr>
                <w:ilvl w:val="0"/>
                <w:numId w:val="23"/>
              </w:numPr>
            </w:pPr>
            <w:r>
              <w:t>LGA should engage with CCN on developing a survey to councils on the impact of employment and skills provision in their area to feed into the wider project.</w:t>
            </w:r>
          </w:p>
          <w:p w14:paraId="7D5C0A04" w14:textId="77777777" w:rsidR="00EF045A" w:rsidRDefault="00EF045A" w:rsidP="00EF045A"/>
          <w:p w14:paraId="4EF94792" w14:textId="77777777" w:rsidR="00EF045A" w:rsidRDefault="00EF045A" w:rsidP="00EF045A">
            <w:pPr>
              <w:pStyle w:val="ListParagraph"/>
              <w:numPr>
                <w:ilvl w:val="0"/>
                <w:numId w:val="23"/>
              </w:numPr>
            </w:pPr>
            <w:r>
              <w:t>The Danish model for skills was highlighted as a successful system for creating a skilled workforce, and should be included in the international evidence.</w:t>
            </w:r>
          </w:p>
          <w:p w14:paraId="4C3B794A" w14:textId="77777777" w:rsidR="00EF045A" w:rsidRDefault="00EF045A" w:rsidP="00EF045A">
            <w:pPr>
              <w:pStyle w:val="ListParagraph"/>
            </w:pPr>
          </w:p>
          <w:p w14:paraId="20A8F024" w14:textId="77777777" w:rsidR="00EF045A" w:rsidRDefault="00EF045A" w:rsidP="00EF045A">
            <w:pPr>
              <w:pStyle w:val="ListParagraph"/>
              <w:numPr>
                <w:ilvl w:val="0"/>
                <w:numId w:val="23"/>
              </w:numPr>
            </w:pPr>
            <w:r>
              <w:t>With reference to correspondence between the Chairman and the Employment Minister on the Work and Health Programme (Appendix A), Members raised the challenge that large CPA areas would not achieve local targeting with additional access issues for rural areas.</w:t>
            </w:r>
          </w:p>
          <w:p w14:paraId="0C1149E8" w14:textId="77777777" w:rsidR="00EF045A" w:rsidRDefault="00EF045A" w:rsidP="00EF045A">
            <w:pPr>
              <w:pStyle w:val="ListParagraph"/>
            </w:pPr>
          </w:p>
          <w:p w14:paraId="0E4CFEEF" w14:textId="759C49D2" w:rsidR="00EF045A" w:rsidRDefault="00EF045A" w:rsidP="00EF045A">
            <w:pPr>
              <w:pStyle w:val="ListParagraph"/>
              <w:numPr>
                <w:ilvl w:val="0"/>
                <w:numId w:val="23"/>
              </w:numPr>
            </w:pPr>
            <w:r>
              <w:t xml:space="preserve">LGA to develop work on skills which links to impact of Brexit, industrial strategy, and technological innovation. </w:t>
            </w:r>
          </w:p>
          <w:p w14:paraId="3ADCCC66" w14:textId="77777777" w:rsidR="00EF045A" w:rsidRDefault="00EF045A" w:rsidP="00EF045A"/>
          <w:p w14:paraId="439A3A06" w14:textId="77777777" w:rsidR="00EF045A" w:rsidRDefault="00EF045A" w:rsidP="00EF045A">
            <w:pPr>
              <w:pStyle w:val="ListParagraph"/>
              <w:numPr>
                <w:ilvl w:val="0"/>
                <w:numId w:val="23"/>
              </w:numPr>
            </w:pPr>
            <w:r>
              <w:t>It was suggested that the board consider working with the City Regions and Children and Young People Board in this area, possibly through a seminar.</w:t>
            </w:r>
          </w:p>
          <w:p w14:paraId="0EB0D146" w14:textId="77777777" w:rsidR="00EF045A" w:rsidRDefault="00EF045A" w:rsidP="00C05F74">
            <w:pPr>
              <w:ind w:left="360"/>
            </w:pPr>
          </w:p>
          <w:p w14:paraId="30591CC8" w14:textId="77777777" w:rsidR="00EF045A" w:rsidRDefault="00EF045A" w:rsidP="00EF045A">
            <w:pPr>
              <w:pStyle w:val="ListParagraph"/>
            </w:pPr>
          </w:p>
          <w:p w14:paraId="65B200E4" w14:textId="77777777" w:rsidR="00EF045A" w:rsidRDefault="00EF045A" w:rsidP="00EF045A">
            <w:pPr>
              <w:rPr>
                <w:b/>
              </w:rPr>
            </w:pPr>
            <w:r>
              <w:rPr>
                <w:b/>
              </w:rPr>
              <w:t>Decision:</w:t>
            </w:r>
          </w:p>
          <w:p w14:paraId="78D91BAB" w14:textId="77777777" w:rsidR="00EF045A" w:rsidRDefault="00EF045A" w:rsidP="00EF045A"/>
          <w:p w14:paraId="3C075E17" w14:textId="77777777" w:rsidR="00EF045A" w:rsidRDefault="00EF045A" w:rsidP="00EF045A">
            <w:pPr>
              <w:pStyle w:val="ListParagraph"/>
              <w:numPr>
                <w:ilvl w:val="0"/>
                <w:numId w:val="17"/>
              </w:numPr>
            </w:pPr>
            <w:r>
              <w:t xml:space="preserve">Members </w:t>
            </w:r>
            <w:r>
              <w:rPr>
                <w:b/>
              </w:rPr>
              <w:t xml:space="preserve">noted </w:t>
            </w:r>
            <w:r>
              <w:t>the recommendations.</w:t>
            </w:r>
          </w:p>
          <w:p w14:paraId="0F87F910" w14:textId="77777777" w:rsidR="00EF045A" w:rsidRDefault="00EF045A" w:rsidP="00C05F74"/>
          <w:p w14:paraId="3F2EF9F8" w14:textId="77777777" w:rsidR="00C05F74" w:rsidRDefault="00C05F74" w:rsidP="00C05F74"/>
          <w:p w14:paraId="6E6A9B7A" w14:textId="77777777" w:rsidR="00EF045A" w:rsidRDefault="00EF045A" w:rsidP="00EF045A">
            <w:pPr>
              <w:rPr>
                <w:b/>
              </w:rPr>
            </w:pPr>
            <w:r>
              <w:rPr>
                <w:b/>
              </w:rPr>
              <w:t>Actions:</w:t>
            </w:r>
          </w:p>
          <w:p w14:paraId="0ADB7ECD" w14:textId="77777777" w:rsidR="00EF045A" w:rsidRDefault="00EF045A" w:rsidP="00EF045A">
            <w:pPr>
              <w:pStyle w:val="ListParagraph"/>
            </w:pPr>
          </w:p>
          <w:p w14:paraId="219C2C1B" w14:textId="77777777" w:rsidR="00EF045A" w:rsidRDefault="00EF045A" w:rsidP="00EF045A">
            <w:pPr>
              <w:pStyle w:val="ListParagraph"/>
              <w:numPr>
                <w:ilvl w:val="0"/>
                <w:numId w:val="18"/>
              </w:numPr>
              <w:spacing w:after="160" w:line="252" w:lineRule="auto"/>
              <w:rPr>
                <w:rFonts w:cs="Arial"/>
                <w:szCs w:val="22"/>
              </w:rPr>
            </w:pPr>
            <w:r>
              <w:rPr>
                <w:rFonts w:cs="Arial"/>
              </w:rPr>
              <w:t>Officers to engage with CCN on their recent skills survey.</w:t>
            </w:r>
          </w:p>
          <w:p w14:paraId="7F54D308" w14:textId="77777777" w:rsidR="00EF045A" w:rsidRDefault="00EF045A" w:rsidP="00EF045A">
            <w:pPr>
              <w:pStyle w:val="ListParagraph"/>
              <w:numPr>
                <w:ilvl w:val="0"/>
                <w:numId w:val="18"/>
              </w:numPr>
              <w:spacing w:after="160" w:line="252" w:lineRule="auto"/>
              <w:rPr>
                <w:rFonts w:cs="Arial"/>
                <w:szCs w:val="22"/>
              </w:rPr>
            </w:pPr>
            <w:r>
              <w:rPr>
                <w:rFonts w:cs="Arial"/>
              </w:rPr>
              <w:t>Officers to include the Danish model for skills in international evidence.</w:t>
            </w:r>
          </w:p>
          <w:p w14:paraId="7430E831" w14:textId="77777777" w:rsidR="00EF045A" w:rsidRDefault="00EF045A" w:rsidP="00EF045A">
            <w:pPr>
              <w:pStyle w:val="ListParagraph"/>
              <w:numPr>
                <w:ilvl w:val="0"/>
                <w:numId w:val="18"/>
              </w:numPr>
              <w:spacing w:after="160" w:line="252" w:lineRule="auto"/>
              <w:rPr>
                <w:rFonts w:cs="Arial"/>
                <w:szCs w:val="22"/>
              </w:rPr>
            </w:pPr>
            <w:r>
              <w:t>Officers to explore ways to bring together the board with the CYP and CRs board as part of the Public Employment and Skills Service project.</w:t>
            </w:r>
          </w:p>
          <w:p w14:paraId="41EE39EA" w14:textId="51CABC80" w:rsidR="00EF045A" w:rsidRPr="00504ED7" w:rsidRDefault="00EF045A" w:rsidP="00504ED7">
            <w:pPr>
              <w:pStyle w:val="ListParagraph"/>
              <w:numPr>
                <w:ilvl w:val="0"/>
                <w:numId w:val="18"/>
              </w:numPr>
              <w:spacing w:after="160" w:line="252" w:lineRule="auto"/>
              <w:rPr>
                <w:rFonts w:cs="Arial"/>
                <w:szCs w:val="22"/>
              </w:rPr>
            </w:pPr>
            <w:r>
              <w:lastRenderedPageBreak/>
              <w:t>Officers to continue with work on the project, in line with the steer above.</w:t>
            </w:r>
          </w:p>
          <w:p w14:paraId="7C637BD4" w14:textId="77777777" w:rsidR="00EF045A" w:rsidRDefault="00EF045A" w:rsidP="00CC3044">
            <w:pPr>
              <w:widowControl w:val="0"/>
              <w:rPr>
                <w:rFonts w:ascii="Arial Bold" w:hAnsi="Arial Bold"/>
                <w:b/>
              </w:rPr>
            </w:pPr>
          </w:p>
          <w:p w14:paraId="3445F2A7" w14:textId="77777777" w:rsidR="0078456C" w:rsidRDefault="0078456C" w:rsidP="00CC3044">
            <w:pPr>
              <w:widowControl w:val="0"/>
              <w:rPr>
                <w:rFonts w:ascii="Arial Bold" w:hAnsi="Arial Bold"/>
                <w:b/>
              </w:rPr>
            </w:pPr>
          </w:p>
          <w:p w14:paraId="4B85D6BB" w14:textId="77777777" w:rsidR="00931268" w:rsidRPr="00CE3DD7" w:rsidRDefault="00931268" w:rsidP="00CC3044">
            <w:pPr>
              <w:widowControl w:val="0"/>
              <w:rPr>
                <w:rFonts w:ascii="Arial Bold" w:hAnsi="Arial Bold"/>
                <w:b/>
              </w:rPr>
            </w:pPr>
          </w:p>
        </w:tc>
        <w:tc>
          <w:tcPr>
            <w:tcW w:w="1584" w:type="dxa"/>
          </w:tcPr>
          <w:p w14:paraId="688B9BF9" w14:textId="77777777" w:rsidR="00CC3044" w:rsidRPr="001E126B" w:rsidRDefault="00CC3044" w:rsidP="00CC3044">
            <w:pPr>
              <w:widowControl w:val="0"/>
              <w:rPr>
                <w:bCs/>
              </w:rPr>
            </w:pPr>
          </w:p>
        </w:tc>
      </w:tr>
    </w:tbl>
    <w:p w14:paraId="37E813C2" w14:textId="77777777" w:rsidR="00CC3044" w:rsidRDefault="00CC3044">
      <w:pPr>
        <w:rPr>
          <w:vanish/>
        </w:rPr>
      </w:pPr>
      <w:r>
        <w:rPr>
          <w:vanish/>
        </w:rPr>
        <w:lastRenderedPageBreak/>
        <w:t>&lt;/AI7&gt;</w:t>
      </w:r>
    </w:p>
    <w:p w14:paraId="5D4ABEEF" w14:textId="77777777" w:rsidR="00CC3044" w:rsidRDefault="00CC3044">
      <w:pPr>
        <w:rPr>
          <w:vanish/>
        </w:rPr>
      </w:pPr>
      <w:r>
        <w:rPr>
          <w:vanish/>
        </w:rPr>
        <w:t>&lt;AI8&gt;</w:t>
      </w:r>
    </w:p>
    <w:p w14:paraId="178BBF47" w14:textId="77777777" w:rsidR="00CC3044" w:rsidRDefault="00CC3044">
      <w:pPr>
        <w:rPr>
          <w:vanish/>
        </w:rPr>
      </w:pP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CC3044" w:rsidRPr="001E126B" w14:paraId="22DC5125" w14:textId="77777777" w:rsidTr="00CC3044">
        <w:tc>
          <w:tcPr>
            <w:tcW w:w="720" w:type="dxa"/>
          </w:tcPr>
          <w:p w14:paraId="6735C236" w14:textId="77777777" w:rsidR="00CC3044" w:rsidRPr="006A5FCC" w:rsidRDefault="00CC3044" w:rsidP="00CC3044">
            <w:pPr>
              <w:numPr>
                <w:ilvl w:val="0"/>
                <w:numId w:val="22"/>
              </w:numPr>
              <w:rPr>
                <w:szCs w:val="22"/>
              </w:rPr>
            </w:pPr>
            <w:r>
              <w:rPr>
                <w:szCs w:val="22"/>
              </w:rPr>
              <w:t xml:space="preserve"> </w:t>
            </w:r>
          </w:p>
        </w:tc>
        <w:tc>
          <w:tcPr>
            <w:tcW w:w="7488" w:type="dxa"/>
          </w:tcPr>
          <w:p w14:paraId="14686D08" w14:textId="77777777" w:rsidR="00CC3044" w:rsidRDefault="00CC3044" w:rsidP="00CC3044">
            <w:pPr>
              <w:widowControl w:val="0"/>
              <w:rPr>
                <w:rFonts w:ascii="Arial Bold" w:hAnsi="Arial Bold"/>
                <w:b/>
                <w:szCs w:val="22"/>
              </w:rPr>
            </w:pPr>
            <w:r>
              <w:rPr>
                <w:rFonts w:ascii="Arial Bold" w:hAnsi="Arial Bold"/>
                <w:b/>
                <w:szCs w:val="22"/>
              </w:rPr>
              <w:t>Local Government's Position Following the EU Exit</w:t>
            </w:r>
          </w:p>
          <w:p w14:paraId="052B9677" w14:textId="77777777" w:rsidR="00CC3044" w:rsidRPr="00CE3DD7" w:rsidRDefault="00CC3044" w:rsidP="00CC3044">
            <w:pPr>
              <w:widowControl w:val="0"/>
              <w:rPr>
                <w:rFonts w:ascii="Arial Bold" w:hAnsi="Arial Bold"/>
                <w:b/>
              </w:rPr>
            </w:pPr>
            <w:r w:rsidRPr="00CE3DD7">
              <w:rPr>
                <w:rFonts w:ascii="Arial Bold" w:hAnsi="Arial Bold"/>
                <w:b/>
              </w:rPr>
              <w:t xml:space="preserve"> </w:t>
            </w:r>
          </w:p>
        </w:tc>
        <w:tc>
          <w:tcPr>
            <w:tcW w:w="1584" w:type="dxa"/>
          </w:tcPr>
          <w:p w14:paraId="7437FC70" w14:textId="77777777" w:rsidR="00CC3044" w:rsidRPr="001E126B" w:rsidRDefault="00CC3044" w:rsidP="00CC3044">
            <w:pPr>
              <w:widowControl w:val="0"/>
              <w:rPr>
                <w:bCs/>
              </w:rPr>
            </w:pPr>
          </w:p>
        </w:tc>
      </w:tr>
      <w:tr w:rsidR="00CC3044" w:rsidRPr="002F7636" w14:paraId="7ECDDF80" w14:textId="77777777" w:rsidTr="00CC3044">
        <w:tc>
          <w:tcPr>
            <w:tcW w:w="720" w:type="dxa"/>
          </w:tcPr>
          <w:p w14:paraId="7921C70A" w14:textId="77777777" w:rsidR="00CC3044" w:rsidRDefault="00CC3044" w:rsidP="00CC3044"/>
        </w:tc>
        <w:tc>
          <w:tcPr>
            <w:tcW w:w="7488" w:type="dxa"/>
          </w:tcPr>
          <w:p w14:paraId="1FDDB93B" w14:textId="77777777" w:rsidR="00CC3044" w:rsidRPr="00BF177A" w:rsidRDefault="00CC3044">
            <w:pPr>
              <w:rPr>
                <w:rStyle w:val="s4"/>
                <w:rFonts w:cs="Arial"/>
                <w:szCs w:val="22"/>
              </w:rPr>
            </w:pPr>
            <w:r>
              <w:rPr>
                <w:rFonts w:cs="Arial"/>
              </w:rPr>
              <w:t xml:space="preserve">Philip Clifford, Senior Adviser, introduced the item, advising members that the paper </w:t>
            </w:r>
            <w:r w:rsidRPr="00BF177A">
              <w:rPr>
                <w:rStyle w:val="s4"/>
                <w:rFonts w:cs="Arial"/>
                <w:szCs w:val="22"/>
              </w:rPr>
              <w:t>set out the details of a commission from the Leadership Board to consider English local government’s position following Brexit. He asked the board to comment upon and agree the set of draft principles (set out at appendix B) in order to feed into this wider piece of work.</w:t>
            </w:r>
          </w:p>
          <w:p w14:paraId="1817C3CF" w14:textId="77777777" w:rsidR="00CC3044" w:rsidRPr="00BF177A" w:rsidRDefault="00CC3044">
            <w:pPr>
              <w:rPr>
                <w:rStyle w:val="s4"/>
                <w:rFonts w:cs="Arial"/>
                <w:szCs w:val="22"/>
              </w:rPr>
            </w:pPr>
          </w:p>
          <w:p w14:paraId="62BF9897" w14:textId="77777777" w:rsidR="00CC3044" w:rsidRPr="00BF177A" w:rsidRDefault="00CC3044">
            <w:pPr>
              <w:rPr>
                <w:rStyle w:val="s4"/>
                <w:rFonts w:cs="Arial"/>
                <w:szCs w:val="22"/>
              </w:rPr>
            </w:pPr>
            <w:r w:rsidRPr="00BF177A">
              <w:rPr>
                <w:rStyle w:val="s4"/>
                <w:rFonts w:cs="Arial"/>
                <w:szCs w:val="22"/>
              </w:rPr>
              <w:t>The following points were made:</w:t>
            </w:r>
          </w:p>
          <w:p w14:paraId="6B4DC221" w14:textId="77777777" w:rsidR="00CC3044" w:rsidRPr="00BF177A" w:rsidRDefault="00CC3044">
            <w:pPr>
              <w:rPr>
                <w:rStyle w:val="s4"/>
                <w:rFonts w:cs="Arial"/>
                <w:szCs w:val="22"/>
              </w:rPr>
            </w:pPr>
          </w:p>
          <w:p w14:paraId="211D4DB2" w14:textId="242E4DCF" w:rsidR="00CC3044" w:rsidRPr="00BF177A" w:rsidRDefault="00CC3044" w:rsidP="00CC3044">
            <w:pPr>
              <w:pStyle w:val="ListParagraph"/>
              <w:numPr>
                <w:ilvl w:val="0"/>
                <w:numId w:val="20"/>
              </w:numPr>
              <w:rPr>
                <w:rStyle w:val="s4"/>
                <w:rFonts w:cs="Arial"/>
                <w:szCs w:val="22"/>
              </w:rPr>
            </w:pPr>
            <w:r w:rsidRPr="00BF177A">
              <w:rPr>
                <w:rStyle w:val="s4"/>
                <w:rFonts w:cs="Arial"/>
                <w:szCs w:val="22"/>
              </w:rPr>
              <w:t>The loss of the European Social Fund and the impact this would have on communities was discussed. Funding going to the EU from the UK and its possible repatriation to local government was touched upon.</w:t>
            </w:r>
          </w:p>
          <w:p w14:paraId="7C3A7A1B" w14:textId="77777777" w:rsidR="00CC3044" w:rsidRPr="00BF177A" w:rsidRDefault="00CC3044">
            <w:pPr>
              <w:pStyle w:val="ListParagraph"/>
              <w:rPr>
                <w:rStyle w:val="s4"/>
                <w:rFonts w:cs="Arial"/>
                <w:szCs w:val="22"/>
              </w:rPr>
            </w:pPr>
          </w:p>
          <w:p w14:paraId="6A6B52D8" w14:textId="1F6BD6D7" w:rsidR="00CC3044" w:rsidRPr="00BF177A" w:rsidRDefault="00CC3044" w:rsidP="00CC3044">
            <w:pPr>
              <w:pStyle w:val="ListParagraph"/>
              <w:numPr>
                <w:ilvl w:val="0"/>
                <w:numId w:val="20"/>
              </w:numPr>
              <w:rPr>
                <w:rStyle w:val="s4"/>
                <w:rFonts w:cs="Arial"/>
                <w:szCs w:val="22"/>
              </w:rPr>
            </w:pPr>
            <w:r w:rsidRPr="00BF177A">
              <w:rPr>
                <w:rStyle w:val="s4"/>
                <w:rFonts w:cs="Arial"/>
                <w:szCs w:val="22"/>
              </w:rPr>
              <w:t xml:space="preserve">It was suggested that the draft principles </w:t>
            </w:r>
            <w:r w:rsidR="00F81B42">
              <w:rPr>
                <w:rStyle w:val="s4"/>
                <w:rFonts w:cs="Arial"/>
                <w:szCs w:val="22"/>
              </w:rPr>
              <w:t>be</w:t>
            </w:r>
            <w:r w:rsidR="00F81B42" w:rsidRPr="00BF177A">
              <w:rPr>
                <w:rStyle w:val="s4"/>
                <w:rFonts w:cs="Arial"/>
                <w:szCs w:val="22"/>
              </w:rPr>
              <w:t xml:space="preserve"> </w:t>
            </w:r>
            <w:r w:rsidRPr="00BF177A">
              <w:rPr>
                <w:rStyle w:val="s4"/>
                <w:rFonts w:cs="Arial"/>
                <w:szCs w:val="22"/>
              </w:rPr>
              <w:t>expanded to take into account a local government post-Brexit perspective. The skills agenda could be fed into these.</w:t>
            </w:r>
          </w:p>
          <w:p w14:paraId="32561E2F" w14:textId="77777777" w:rsidR="00CC3044" w:rsidRPr="00BF177A" w:rsidRDefault="00CC3044">
            <w:pPr>
              <w:rPr>
                <w:rStyle w:val="s4"/>
                <w:rFonts w:cs="Arial"/>
                <w:szCs w:val="22"/>
              </w:rPr>
            </w:pPr>
          </w:p>
          <w:p w14:paraId="2CD0B243" w14:textId="77777777" w:rsidR="00CC3044" w:rsidRPr="00BF177A" w:rsidRDefault="00CC3044" w:rsidP="00CC3044">
            <w:pPr>
              <w:pStyle w:val="ListParagraph"/>
              <w:numPr>
                <w:ilvl w:val="0"/>
                <w:numId w:val="20"/>
              </w:numPr>
              <w:rPr>
                <w:rStyle w:val="s4"/>
                <w:rFonts w:cs="Arial"/>
                <w:szCs w:val="22"/>
              </w:rPr>
            </w:pPr>
            <w:r w:rsidRPr="00BF177A">
              <w:rPr>
                <w:rStyle w:val="s4"/>
                <w:rFonts w:cs="Arial"/>
                <w:szCs w:val="22"/>
              </w:rPr>
              <w:t xml:space="preserve">Members discussed secondary legislation based on directives which affected local government, and the need to be aware of amendments the government could make to these. </w:t>
            </w:r>
          </w:p>
          <w:p w14:paraId="5D538F3A" w14:textId="77777777" w:rsidR="00CC3044" w:rsidRPr="00BF177A" w:rsidRDefault="00CC3044">
            <w:pPr>
              <w:rPr>
                <w:rStyle w:val="s4"/>
                <w:rFonts w:cs="Arial"/>
                <w:szCs w:val="22"/>
              </w:rPr>
            </w:pPr>
          </w:p>
          <w:p w14:paraId="69AA8A92" w14:textId="77777777" w:rsidR="00CC3044" w:rsidRPr="00BF177A" w:rsidRDefault="00CC3044">
            <w:pPr>
              <w:rPr>
                <w:rStyle w:val="s4"/>
                <w:rFonts w:cs="Arial"/>
                <w:szCs w:val="22"/>
              </w:rPr>
            </w:pPr>
          </w:p>
          <w:p w14:paraId="4E92EF76" w14:textId="77777777" w:rsidR="00CC3044" w:rsidRPr="00BF177A" w:rsidRDefault="00CC3044">
            <w:pPr>
              <w:rPr>
                <w:rStyle w:val="s4"/>
                <w:rFonts w:cs="Arial"/>
                <w:b/>
                <w:szCs w:val="22"/>
              </w:rPr>
            </w:pPr>
            <w:r w:rsidRPr="00BF177A">
              <w:rPr>
                <w:rStyle w:val="s4"/>
                <w:rFonts w:cs="Arial"/>
                <w:b/>
                <w:szCs w:val="22"/>
              </w:rPr>
              <w:t>Decision:</w:t>
            </w:r>
          </w:p>
          <w:p w14:paraId="75F95556" w14:textId="77777777" w:rsidR="00CC3044" w:rsidRPr="00BF177A" w:rsidRDefault="00CC3044">
            <w:pPr>
              <w:rPr>
                <w:rStyle w:val="s4"/>
                <w:rFonts w:cs="Arial"/>
                <w:szCs w:val="22"/>
              </w:rPr>
            </w:pPr>
          </w:p>
          <w:p w14:paraId="794BAB6A" w14:textId="77777777" w:rsidR="00CC3044" w:rsidRDefault="00CC3044" w:rsidP="00CC3044">
            <w:pPr>
              <w:pStyle w:val="ListParagraph"/>
              <w:numPr>
                <w:ilvl w:val="0"/>
                <w:numId w:val="21"/>
              </w:numPr>
            </w:pPr>
            <w:r>
              <w:rPr>
                <w:rFonts w:cs="Arial"/>
                <w:szCs w:val="22"/>
              </w:rPr>
              <w:t xml:space="preserve">Members </w:t>
            </w:r>
            <w:r>
              <w:rPr>
                <w:rFonts w:cs="Arial"/>
                <w:b/>
                <w:szCs w:val="22"/>
              </w:rPr>
              <w:t>agreed</w:t>
            </w:r>
            <w:r>
              <w:rPr>
                <w:rFonts w:cs="Arial"/>
                <w:szCs w:val="22"/>
              </w:rPr>
              <w:t xml:space="preserve"> that officers would take forward further work in this area.</w:t>
            </w:r>
          </w:p>
          <w:p w14:paraId="66FC065B" w14:textId="77777777" w:rsidR="00CC3044" w:rsidRDefault="00CC3044">
            <w:pPr>
              <w:rPr>
                <w:rFonts w:cs="Arial"/>
                <w:szCs w:val="22"/>
              </w:rPr>
            </w:pPr>
          </w:p>
          <w:p w14:paraId="6D8CACD8" w14:textId="77777777" w:rsidR="00CC3044" w:rsidRDefault="00CC3044">
            <w:pPr>
              <w:rPr>
                <w:rFonts w:cs="Arial"/>
                <w:b/>
                <w:szCs w:val="22"/>
              </w:rPr>
            </w:pPr>
            <w:r>
              <w:rPr>
                <w:rFonts w:cs="Arial"/>
                <w:b/>
                <w:szCs w:val="22"/>
              </w:rPr>
              <w:t>Action:</w:t>
            </w:r>
          </w:p>
          <w:p w14:paraId="48CFC7DD" w14:textId="77777777" w:rsidR="00CC3044" w:rsidRDefault="00CC3044">
            <w:pPr>
              <w:rPr>
                <w:rFonts w:cs="Arial"/>
                <w:szCs w:val="22"/>
              </w:rPr>
            </w:pPr>
          </w:p>
          <w:p w14:paraId="66334A9D" w14:textId="77777777" w:rsidR="00CC3044" w:rsidRDefault="00CC3044" w:rsidP="00CC3044">
            <w:pPr>
              <w:pStyle w:val="ListParagraph"/>
              <w:numPr>
                <w:ilvl w:val="0"/>
                <w:numId w:val="21"/>
              </w:numPr>
              <w:spacing w:after="160" w:line="252" w:lineRule="auto"/>
              <w:rPr>
                <w:rFonts w:cs="Arial"/>
                <w:szCs w:val="22"/>
              </w:rPr>
            </w:pPr>
            <w:r>
              <w:rPr>
                <w:rFonts w:cs="Arial"/>
              </w:rPr>
              <w:t>The draft principles to be adapted to reflect a local government (post-Brexit) perspective.</w:t>
            </w:r>
          </w:p>
          <w:p w14:paraId="58C2675D" w14:textId="77777777" w:rsidR="00CC3044" w:rsidRPr="0030558B" w:rsidRDefault="00CC3044" w:rsidP="00CC3044">
            <w:pPr>
              <w:widowControl w:val="0"/>
            </w:pPr>
          </w:p>
        </w:tc>
        <w:tc>
          <w:tcPr>
            <w:tcW w:w="1584" w:type="dxa"/>
          </w:tcPr>
          <w:p w14:paraId="35043E11" w14:textId="77777777" w:rsidR="00CC3044" w:rsidRPr="002F7636" w:rsidRDefault="00CC3044" w:rsidP="00CC3044">
            <w:pPr>
              <w:widowControl w:val="0"/>
              <w:jc w:val="right"/>
              <w:rPr>
                <w:bCs/>
              </w:rPr>
            </w:pPr>
          </w:p>
        </w:tc>
      </w:tr>
    </w:tbl>
    <w:p w14:paraId="3B041CB9" w14:textId="77777777" w:rsidR="00E45BFE" w:rsidRDefault="00E45BFE"/>
    <w:p w14:paraId="27CEBC5A" w14:textId="77777777" w:rsidR="00E45BFE" w:rsidRDefault="00E45BFE"/>
    <w:p w14:paraId="411C85B0" w14:textId="77777777" w:rsidR="00E45BFE" w:rsidRDefault="00E45BFE"/>
    <w:p w14:paraId="7E41853A" w14:textId="77777777" w:rsidR="00E45BFE" w:rsidRDefault="00E45BFE"/>
    <w:p w14:paraId="58DB382F" w14:textId="1DC8F2A4" w:rsidR="00504ED7" w:rsidRDefault="00504ED7"/>
    <w:p w14:paraId="08387CFC" w14:textId="77777777" w:rsidR="00C05F74" w:rsidRDefault="00C05F74"/>
    <w:p w14:paraId="7A1F7382" w14:textId="77777777" w:rsidR="00C05F74" w:rsidRDefault="00C05F74"/>
    <w:p w14:paraId="239F49A0" w14:textId="77777777" w:rsidR="00C05F74" w:rsidRDefault="00C05F74"/>
    <w:p w14:paraId="30D83B4B" w14:textId="77777777" w:rsidR="00C05F74" w:rsidRDefault="00C05F74"/>
    <w:p w14:paraId="7267809D" w14:textId="77777777" w:rsidR="00C05F74" w:rsidRDefault="00C05F74"/>
    <w:p w14:paraId="07BDF51C" w14:textId="77777777" w:rsidR="00C05F74" w:rsidRDefault="00C05F74"/>
    <w:p w14:paraId="1D70E035" w14:textId="77777777" w:rsidR="00C05F74" w:rsidRDefault="00C05F74"/>
    <w:p w14:paraId="0E560B1A" w14:textId="77777777" w:rsidR="00C05F74" w:rsidRDefault="00C05F74"/>
    <w:p w14:paraId="15F4A09E" w14:textId="77777777" w:rsidR="00C05F74" w:rsidRDefault="00C05F74"/>
    <w:p w14:paraId="1980A848" w14:textId="77777777" w:rsidR="003E3EB5" w:rsidRDefault="003E3EB5"/>
    <w:p w14:paraId="77C4918B" w14:textId="77777777" w:rsidR="003E3EB5" w:rsidRDefault="003E3EB5"/>
    <w:p w14:paraId="44F159AF" w14:textId="77777777" w:rsidR="00504ED7" w:rsidRDefault="00504ED7"/>
    <w:p w14:paraId="6105802E" w14:textId="77777777" w:rsidR="00882C23" w:rsidRDefault="00882C23"/>
    <w:p w14:paraId="2B134D2A" w14:textId="77777777" w:rsidR="00882C23" w:rsidRDefault="00882C23">
      <w:bookmarkStart w:id="0" w:name="_GoBack"/>
      <w:bookmarkEnd w:id="0"/>
    </w:p>
    <w:p w14:paraId="32A10F89" w14:textId="77777777" w:rsidR="00CC3044" w:rsidRDefault="00CC3044">
      <w:pPr>
        <w:rPr>
          <w:vanish/>
        </w:rPr>
      </w:pPr>
      <w:r>
        <w:rPr>
          <w:vanish/>
        </w:rPr>
        <w:t>&lt;/AI11&gt;</w:t>
      </w:r>
    </w:p>
    <w:p w14:paraId="67DDD235" w14:textId="77777777" w:rsidR="00CC3044" w:rsidRDefault="00CC3044">
      <w:pPr>
        <w:rPr>
          <w:vanish/>
        </w:rPr>
      </w:pPr>
      <w:r>
        <w:rPr>
          <w:vanish/>
        </w:rPr>
        <w:t>&lt;AI12&gt;</w:t>
      </w:r>
    </w:p>
    <w:p w14:paraId="43D63A7B" w14:textId="77777777" w:rsidR="00CC3044" w:rsidRDefault="00CC3044">
      <w:pPr>
        <w:rPr>
          <w:vanish/>
        </w:rPr>
      </w:pPr>
      <w:r>
        <w:rPr>
          <w:vanish/>
        </w:rPr>
        <w:t>&lt;/AI13&gt;</w:t>
      </w:r>
    </w:p>
    <w:p w14:paraId="0C8E6ADC" w14:textId="77777777" w:rsidR="00CC3044" w:rsidRDefault="00CC3044">
      <w:pPr>
        <w:rPr>
          <w:vanish/>
        </w:rPr>
      </w:pPr>
      <w:r>
        <w:rPr>
          <w:vanish/>
        </w:rPr>
        <w:t>&lt;TRAILER_SECTION&gt;</w:t>
      </w:r>
    </w:p>
    <w:p w14:paraId="4EA63C28" w14:textId="77777777" w:rsidR="00CC3044" w:rsidRDefault="00CC3044"/>
    <w:p w14:paraId="5A5EBA40" w14:textId="77777777" w:rsidR="00CC3044" w:rsidRPr="001F2D91" w:rsidRDefault="00CC3044" w:rsidP="00CC3044">
      <w:pPr>
        <w:ind w:left="-720"/>
        <w:rPr>
          <w:b/>
          <w:u w:val="single"/>
        </w:rPr>
      </w:pPr>
      <w:r w:rsidRPr="001F2D91">
        <w:rPr>
          <w:b/>
          <w:u w:val="single"/>
        </w:rPr>
        <w:t xml:space="preserve">Appendix A -Attendance </w:t>
      </w:r>
    </w:p>
    <w:p w14:paraId="7F1BFC6B" w14:textId="77777777" w:rsidR="00CC3044" w:rsidRDefault="00CC3044" w:rsidP="00CC3044"/>
    <w:tbl>
      <w:tblPr>
        <w:tblW w:w="9504" w:type="dxa"/>
        <w:tblInd w:w="-720" w:type="dxa"/>
        <w:tblLayout w:type="fixed"/>
        <w:tblLook w:val="04A0" w:firstRow="1" w:lastRow="0" w:firstColumn="1" w:lastColumn="0" w:noHBand="0" w:noVBand="1"/>
      </w:tblPr>
      <w:tblGrid>
        <w:gridCol w:w="2099"/>
        <w:gridCol w:w="2796"/>
        <w:gridCol w:w="4609"/>
      </w:tblGrid>
      <w:tr w:rsidR="00CC3044" w14:paraId="622F7F65" w14:textId="77777777" w:rsidTr="00CC3044">
        <w:tc>
          <w:tcPr>
            <w:tcW w:w="2160" w:type="dxa"/>
            <w:shd w:val="clear" w:color="auto" w:fill="BFBFBF"/>
          </w:tcPr>
          <w:p w14:paraId="6FAF8689" w14:textId="77777777" w:rsidR="00CC3044" w:rsidRDefault="00CC3044" w:rsidP="00CC3044">
            <w:pPr>
              <w:jc w:val="both"/>
            </w:pPr>
            <w:r>
              <w:t>Position/Role</w:t>
            </w:r>
          </w:p>
        </w:tc>
        <w:tc>
          <w:tcPr>
            <w:tcW w:w="2880" w:type="dxa"/>
            <w:shd w:val="clear" w:color="auto" w:fill="BFBFBF"/>
          </w:tcPr>
          <w:p w14:paraId="3BC924BD" w14:textId="77777777" w:rsidR="00CC3044" w:rsidRDefault="00CC3044" w:rsidP="00CC3044">
            <w:pPr>
              <w:jc w:val="both"/>
            </w:pPr>
            <w:r>
              <w:t>Councillor</w:t>
            </w:r>
          </w:p>
        </w:tc>
        <w:tc>
          <w:tcPr>
            <w:tcW w:w="4752" w:type="dxa"/>
            <w:shd w:val="clear" w:color="auto" w:fill="BFBFBF"/>
          </w:tcPr>
          <w:p w14:paraId="2E9340F3" w14:textId="77777777" w:rsidR="00CC3044" w:rsidRDefault="00CC3044" w:rsidP="00CC3044">
            <w:pPr>
              <w:jc w:val="both"/>
            </w:pPr>
            <w:r>
              <w:t>Authority</w:t>
            </w:r>
          </w:p>
        </w:tc>
      </w:tr>
      <w:tr w:rsidR="00CC3044" w14:paraId="28723CF2" w14:textId="77777777" w:rsidTr="00CC3044">
        <w:tc>
          <w:tcPr>
            <w:tcW w:w="2160" w:type="dxa"/>
            <w:shd w:val="clear" w:color="auto" w:fill="auto"/>
          </w:tcPr>
          <w:p w14:paraId="53372CB8" w14:textId="77777777" w:rsidR="00CC3044" w:rsidRDefault="00CC3044" w:rsidP="00CC3044">
            <w:pPr>
              <w:jc w:val="both"/>
            </w:pPr>
          </w:p>
        </w:tc>
        <w:tc>
          <w:tcPr>
            <w:tcW w:w="2880" w:type="dxa"/>
            <w:shd w:val="clear" w:color="auto" w:fill="auto"/>
          </w:tcPr>
          <w:p w14:paraId="06BB5F52" w14:textId="77777777" w:rsidR="00CC3044" w:rsidRDefault="00CC3044" w:rsidP="00CC3044">
            <w:pPr>
              <w:jc w:val="both"/>
            </w:pPr>
          </w:p>
        </w:tc>
        <w:tc>
          <w:tcPr>
            <w:tcW w:w="4752" w:type="dxa"/>
            <w:shd w:val="clear" w:color="auto" w:fill="auto"/>
          </w:tcPr>
          <w:p w14:paraId="5D448369" w14:textId="77777777" w:rsidR="00CC3044" w:rsidRDefault="00CC3044" w:rsidP="00CC3044">
            <w:pPr>
              <w:jc w:val="both"/>
            </w:pPr>
          </w:p>
        </w:tc>
      </w:tr>
      <w:tr w:rsidR="00CC3044" w14:paraId="56F79E07" w14:textId="77777777" w:rsidTr="00CC3044">
        <w:tc>
          <w:tcPr>
            <w:tcW w:w="2160" w:type="dxa"/>
            <w:shd w:val="clear" w:color="auto" w:fill="auto"/>
          </w:tcPr>
          <w:p w14:paraId="4198D5AC" w14:textId="77777777" w:rsidR="00CC3044" w:rsidRDefault="00CC3044" w:rsidP="00CC3044">
            <w:pPr>
              <w:jc w:val="both"/>
            </w:pPr>
            <w:r>
              <w:t>Chairman</w:t>
            </w:r>
          </w:p>
        </w:tc>
        <w:tc>
          <w:tcPr>
            <w:tcW w:w="2880" w:type="dxa"/>
            <w:shd w:val="clear" w:color="auto" w:fill="auto"/>
          </w:tcPr>
          <w:p w14:paraId="1F4A0572" w14:textId="77777777" w:rsidR="00CC3044" w:rsidRDefault="00CC3044" w:rsidP="00CC3044">
            <w:pPr>
              <w:jc w:val="both"/>
              <w:rPr>
                <w:vanish/>
              </w:rPr>
            </w:pPr>
            <w:r>
              <w:rPr>
                <w:vanish/>
              </w:rPr>
              <w:fldChar w:fldCharType="begin"/>
            </w:r>
            <w:r>
              <w:rPr>
                <w:vanish/>
              </w:rPr>
              <w:instrText xml:space="preserve">DOCVARIABLE "ChairPresentRepresentingCells"  \* MERGEFORMAT </w:instrText>
            </w:r>
            <w:r>
              <w:rPr>
                <w:vanish/>
              </w:rPr>
              <w:fldChar w:fldCharType="separate"/>
            </w:r>
            <w:r>
              <w:rPr>
                <w:vanish/>
              </w:rPr>
              <w:t xml:space="preserve"> </w:t>
            </w:r>
            <w:r>
              <w:rPr>
                <w:vanish/>
              </w:rPr>
              <w:fldChar w:fldCharType="end"/>
            </w:r>
            <w:r>
              <w:t>Cllr Mark Hawthorne MBE</w:t>
            </w:r>
          </w:p>
        </w:tc>
        <w:tc>
          <w:tcPr>
            <w:tcW w:w="4752" w:type="dxa"/>
            <w:shd w:val="clear" w:color="auto" w:fill="auto"/>
          </w:tcPr>
          <w:p w14:paraId="75BFB7B5" w14:textId="77777777" w:rsidR="00CC3044" w:rsidRDefault="00CC3044">
            <w:r>
              <w:t>Gloucestershire County Council</w:t>
            </w:r>
          </w:p>
        </w:tc>
      </w:tr>
    </w:tbl>
    <w:p w14:paraId="7476555F" w14:textId="77777777" w:rsidR="00CC3044" w:rsidRPr="002E7053" w:rsidRDefault="00CC3044" w:rsidP="00CC3044">
      <w:pPr>
        <w:rPr>
          <w:vanish/>
        </w:rPr>
      </w:pPr>
    </w:p>
    <w:tbl>
      <w:tblPr>
        <w:tblW w:w="9504" w:type="dxa"/>
        <w:tblInd w:w="-720" w:type="dxa"/>
        <w:tblLayout w:type="fixed"/>
        <w:tblLook w:val="04A0" w:firstRow="1" w:lastRow="0" w:firstColumn="1" w:lastColumn="0" w:noHBand="0" w:noVBand="1"/>
      </w:tblPr>
      <w:tblGrid>
        <w:gridCol w:w="2099"/>
        <w:gridCol w:w="2796"/>
        <w:gridCol w:w="4609"/>
      </w:tblGrid>
      <w:tr w:rsidR="00CC3044" w14:paraId="32D8C0A3" w14:textId="77777777" w:rsidTr="00CC3044">
        <w:tc>
          <w:tcPr>
            <w:tcW w:w="2160" w:type="dxa"/>
            <w:shd w:val="clear" w:color="auto" w:fill="auto"/>
          </w:tcPr>
          <w:p w14:paraId="7AB60DC0" w14:textId="77777777" w:rsidR="00CC3044" w:rsidRDefault="00CC3044" w:rsidP="00CC3044">
            <w:pPr>
              <w:jc w:val="both"/>
            </w:pPr>
            <w:r>
              <w:t>Vice-Chairman</w:t>
            </w:r>
          </w:p>
        </w:tc>
        <w:tc>
          <w:tcPr>
            <w:tcW w:w="2880" w:type="dxa"/>
            <w:shd w:val="clear" w:color="auto" w:fill="auto"/>
          </w:tcPr>
          <w:p w14:paraId="353A82D9" w14:textId="77777777" w:rsidR="00CC3044" w:rsidRDefault="00CC3044" w:rsidP="00CC3044">
            <w:pPr>
              <w:jc w:val="both"/>
              <w:rPr>
                <w:vanish/>
              </w:rPr>
            </w:pPr>
            <w:r>
              <w:rPr>
                <w:vanish/>
              </w:rPr>
              <w:fldChar w:fldCharType="begin"/>
            </w:r>
            <w:r>
              <w:rPr>
                <w:vanish/>
              </w:rPr>
              <w:instrText xml:space="preserve">DOCVARIABLE "ViceChPresentRepresentingCells"  \* MERGEFORMAT </w:instrText>
            </w:r>
            <w:r>
              <w:rPr>
                <w:vanish/>
              </w:rPr>
              <w:fldChar w:fldCharType="separate"/>
            </w:r>
            <w:r>
              <w:rPr>
                <w:vanish/>
              </w:rPr>
              <w:t xml:space="preserve"> </w:t>
            </w:r>
            <w:r>
              <w:rPr>
                <w:vanish/>
              </w:rPr>
              <w:fldChar w:fldCharType="end"/>
            </w:r>
            <w:r>
              <w:t>Cllr Gillian Brown</w:t>
            </w:r>
          </w:p>
        </w:tc>
        <w:tc>
          <w:tcPr>
            <w:tcW w:w="4752" w:type="dxa"/>
            <w:shd w:val="clear" w:color="auto" w:fill="auto"/>
          </w:tcPr>
          <w:p w14:paraId="20BAA1AA" w14:textId="77777777" w:rsidR="00CC3044" w:rsidRDefault="00CC3044">
            <w:proofErr w:type="spellStart"/>
            <w:r>
              <w:t>Arun</w:t>
            </w:r>
            <w:proofErr w:type="spellEnd"/>
            <w:r>
              <w:t xml:space="preserve"> District Council</w:t>
            </w:r>
          </w:p>
        </w:tc>
      </w:tr>
    </w:tbl>
    <w:p w14:paraId="40630ACD" w14:textId="77777777" w:rsidR="00CC3044" w:rsidRPr="001F2D91" w:rsidRDefault="00CC3044">
      <w:pPr>
        <w:rPr>
          <w:vanish/>
        </w:rPr>
      </w:pPr>
    </w:p>
    <w:tbl>
      <w:tblPr>
        <w:tblW w:w="9504" w:type="dxa"/>
        <w:tblInd w:w="-720" w:type="dxa"/>
        <w:tblLayout w:type="fixed"/>
        <w:tblLook w:val="04A0" w:firstRow="1" w:lastRow="0" w:firstColumn="1" w:lastColumn="0" w:noHBand="0" w:noVBand="1"/>
      </w:tblPr>
      <w:tblGrid>
        <w:gridCol w:w="2099"/>
        <w:gridCol w:w="2796"/>
        <w:gridCol w:w="4609"/>
      </w:tblGrid>
      <w:tr w:rsidR="00CC3044" w14:paraId="0D2DC395" w14:textId="77777777" w:rsidTr="00CC3044">
        <w:tc>
          <w:tcPr>
            <w:tcW w:w="2160" w:type="dxa"/>
            <w:shd w:val="clear" w:color="auto" w:fill="auto"/>
          </w:tcPr>
          <w:p w14:paraId="32A22F4B" w14:textId="2FD3F787" w:rsidR="00CC3044" w:rsidRDefault="00DE760D" w:rsidP="00CC3044">
            <w:pPr>
              <w:jc w:val="both"/>
            </w:pPr>
            <w:r>
              <w:t>Deputy-C</w:t>
            </w:r>
            <w:r w:rsidR="00CC3044">
              <w:t>hairman</w:t>
            </w:r>
          </w:p>
        </w:tc>
        <w:tc>
          <w:tcPr>
            <w:tcW w:w="2880" w:type="dxa"/>
            <w:shd w:val="clear" w:color="auto" w:fill="auto"/>
          </w:tcPr>
          <w:p w14:paraId="12FD1B67" w14:textId="77777777" w:rsidR="00CC3044" w:rsidRDefault="00CC3044" w:rsidP="00CC3044">
            <w:pPr>
              <w:jc w:val="both"/>
              <w:rPr>
                <w:vanish/>
              </w:rPr>
            </w:pPr>
            <w:r>
              <w:rPr>
                <w:vanish/>
              </w:rPr>
              <w:fldChar w:fldCharType="begin"/>
            </w:r>
            <w:r>
              <w:rPr>
                <w:vanish/>
              </w:rPr>
              <w:instrText xml:space="preserve">DOCVARIABLE "DepChPresentRepresentingCells"  \* MERGEFORMAT </w:instrText>
            </w:r>
            <w:r>
              <w:rPr>
                <w:vanish/>
              </w:rPr>
              <w:fldChar w:fldCharType="separate"/>
            </w:r>
            <w:r>
              <w:rPr>
                <w:vanish/>
              </w:rPr>
              <w:t xml:space="preserve"> </w:t>
            </w:r>
            <w:r>
              <w:rPr>
                <w:vanish/>
              </w:rPr>
              <w:fldChar w:fldCharType="end"/>
            </w:r>
            <w:r>
              <w:t>Cllr Michael Payne</w:t>
            </w:r>
          </w:p>
        </w:tc>
        <w:tc>
          <w:tcPr>
            <w:tcW w:w="4752" w:type="dxa"/>
            <w:shd w:val="clear" w:color="auto" w:fill="auto"/>
          </w:tcPr>
          <w:p w14:paraId="1310F904" w14:textId="77777777" w:rsidR="00CC3044" w:rsidRDefault="00CC3044">
            <w:r>
              <w:t>Gedling Borough Council</w:t>
            </w:r>
          </w:p>
        </w:tc>
      </w:tr>
      <w:tr w:rsidR="00CC3044" w14:paraId="6248E61E" w14:textId="77777777" w:rsidTr="00CC3044">
        <w:tc>
          <w:tcPr>
            <w:tcW w:w="2160" w:type="dxa"/>
            <w:shd w:val="clear" w:color="auto" w:fill="auto"/>
          </w:tcPr>
          <w:p w14:paraId="2FB4D64A" w14:textId="6D149791" w:rsidR="00CC3044" w:rsidRDefault="00DE760D">
            <w:r>
              <w:t>Deputy-Chair</w:t>
            </w:r>
          </w:p>
        </w:tc>
        <w:tc>
          <w:tcPr>
            <w:tcW w:w="2880" w:type="dxa"/>
            <w:shd w:val="clear" w:color="auto" w:fill="auto"/>
          </w:tcPr>
          <w:p w14:paraId="478DA056" w14:textId="77777777" w:rsidR="00CC3044" w:rsidRDefault="00CC3044">
            <w:r>
              <w:t>Cllr Heather Kidd</w:t>
            </w:r>
          </w:p>
        </w:tc>
        <w:tc>
          <w:tcPr>
            <w:tcW w:w="4752" w:type="dxa"/>
            <w:shd w:val="clear" w:color="auto" w:fill="auto"/>
          </w:tcPr>
          <w:p w14:paraId="1F4CD9B6" w14:textId="77777777" w:rsidR="00CC3044" w:rsidRDefault="00CC3044">
            <w:r>
              <w:t>Shropshire Council</w:t>
            </w:r>
          </w:p>
        </w:tc>
      </w:tr>
    </w:tbl>
    <w:p w14:paraId="21B10649" w14:textId="77777777" w:rsidR="00CC3044" w:rsidRDefault="00CC3044" w:rsidP="00CC3044"/>
    <w:tbl>
      <w:tblPr>
        <w:tblW w:w="9504" w:type="dxa"/>
        <w:tblInd w:w="-720" w:type="dxa"/>
        <w:tblLayout w:type="fixed"/>
        <w:tblLook w:val="04A0" w:firstRow="1" w:lastRow="0" w:firstColumn="1" w:lastColumn="0" w:noHBand="0" w:noVBand="1"/>
      </w:tblPr>
      <w:tblGrid>
        <w:gridCol w:w="2099"/>
        <w:gridCol w:w="2796"/>
        <w:gridCol w:w="4609"/>
      </w:tblGrid>
      <w:tr w:rsidR="00CC3044" w14:paraId="2338E859" w14:textId="77777777" w:rsidTr="00CC3044">
        <w:tc>
          <w:tcPr>
            <w:tcW w:w="2160" w:type="dxa"/>
            <w:shd w:val="clear" w:color="auto" w:fill="auto"/>
          </w:tcPr>
          <w:p w14:paraId="1F4ADBE3" w14:textId="77777777" w:rsidR="00CC3044" w:rsidRDefault="00CC3044" w:rsidP="00CC3044">
            <w:pPr>
              <w:jc w:val="both"/>
            </w:pPr>
            <w:r>
              <w:t>Members</w:t>
            </w:r>
          </w:p>
        </w:tc>
        <w:tc>
          <w:tcPr>
            <w:tcW w:w="2880" w:type="dxa"/>
            <w:shd w:val="clear" w:color="auto" w:fill="auto"/>
          </w:tcPr>
          <w:p w14:paraId="15E2643E" w14:textId="77777777" w:rsidR="00CC3044" w:rsidRDefault="00CC3044" w:rsidP="00CC3044">
            <w:pPr>
              <w:jc w:val="both"/>
              <w:rPr>
                <w:vanish/>
              </w:rPr>
            </w:pPr>
            <w:r>
              <w:rPr>
                <w:vanish/>
              </w:rPr>
              <w:fldChar w:fldCharType="begin"/>
            </w:r>
            <w:r>
              <w:rPr>
                <w:vanish/>
              </w:rPr>
              <w:instrText xml:space="preserve">DOCVARIABLE "MembersPresentRepresentingCells"  \* MERGEFORMAT </w:instrText>
            </w:r>
            <w:r>
              <w:rPr>
                <w:vanish/>
              </w:rPr>
              <w:fldChar w:fldCharType="separate"/>
            </w:r>
            <w:r>
              <w:rPr>
                <w:vanish/>
              </w:rPr>
              <w:t xml:space="preserve"> </w:t>
            </w:r>
            <w:r>
              <w:rPr>
                <w:vanish/>
              </w:rPr>
              <w:fldChar w:fldCharType="end"/>
            </w:r>
            <w:r>
              <w:t>Cllr Philip Atkins OBE</w:t>
            </w:r>
          </w:p>
        </w:tc>
        <w:tc>
          <w:tcPr>
            <w:tcW w:w="4752" w:type="dxa"/>
            <w:shd w:val="clear" w:color="auto" w:fill="auto"/>
          </w:tcPr>
          <w:p w14:paraId="292C4AA8" w14:textId="77777777" w:rsidR="00CC3044" w:rsidRDefault="00CC3044">
            <w:r>
              <w:t>Staffordshire County Council</w:t>
            </w:r>
          </w:p>
        </w:tc>
      </w:tr>
      <w:tr w:rsidR="00CC3044" w14:paraId="0C76422D" w14:textId="77777777" w:rsidTr="00CC3044">
        <w:tc>
          <w:tcPr>
            <w:tcW w:w="2160" w:type="dxa"/>
            <w:shd w:val="clear" w:color="auto" w:fill="auto"/>
          </w:tcPr>
          <w:p w14:paraId="59366596" w14:textId="77777777" w:rsidR="00CC3044" w:rsidRDefault="00CC3044"/>
        </w:tc>
        <w:tc>
          <w:tcPr>
            <w:tcW w:w="2880" w:type="dxa"/>
            <w:shd w:val="clear" w:color="auto" w:fill="auto"/>
          </w:tcPr>
          <w:p w14:paraId="16E421BB" w14:textId="77777777" w:rsidR="00CC3044" w:rsidRDefault="00CC3044">
            <w:r>
              <w:t>Cllr Derek Bastiman</w:t>
            </w:r>
          </w:p>
        </w:tc>
        <w:tc>
          <w:tcPr>
            <w:tcW w:w="4752" w:type="dxa"/>
            <w:shd w:val="clear" w:color="auto" w:fill="auto"/>
          </w:tcPr>
          <w:p w14:paraId="48EECE89" w14:textId="77777777" w:rsidR="00CC3044" w:rsidRDefault="00CC3044">
            <w:r>
              <w:t>Scarborough Borough Council</w:t>
            </w:r>
          </w:p>
        </w:tc>
      </w:tr>
      <w:tr w:rsidR="00CC3044" w14:paraId="654E1815" w14:textId="77777777" w:rsidTr="00CC3044">
        <w:tc>
          <w:tcPr>
            <w:tcW w:w="2160" w:type="dxa"/>
            <w:shd w:val="clear" w:color="auto" w:fill="auto"/>
          </w:tcPr>
          <w:p w14:paraId="2FD57B1C" w14:textId="77777777" w:rsidR="00CC3044" w:rsidRDefault="00CC3044"/>
        </w:tc>
        <w:tc>
          <w:tcPr>
            <w:tcW w:w="2880" w:type="dxa"/>
            <w:shd w:val="clear" w:color="auto" w:fill="auto"/>
          </w:tcPr>
          <w:p w14:paraId="2BE0B4F1" w14:textId="77777777" w:rsidR="00CC3044" w:rsidRDefault="00CC3044">
            <w:r>
              <w:t xml:space="preserve">Cllr Roger </w:t>
            </w:r>
            <w:proofErr w:type="spellStart"/>
            <w:r>
              <w:t>Blaney</w:t>
            </w:r>
            <w:proofErr w:type="spellEnd"/>
          </w:p>
        </w:tc>
        <w:tc>
          <w:tcPr>
            <w:tcW w:w="4752" w:type="dxa"/>
            <w:shd w:val="clear" w:color="auto" w:fill="auto"/>
          </w:tcPr>
          <w:p w14:paraId="668A5E3C" w14:textId="77777777" w:rsidR="00CC3044" w:rsidRDefault="00CC3044">
            <w:r>
              <w:t>Newark &amp; Sherwood District Council</w:t>
            </w:r>
          </w:p>
        </w:tc>
      </w:tr>
      <w:tr w:rsidR="00CC3044" w14:paraId="27BBAED8" w14:textId="77777777" w:rsidTr="00CC3044">
        <w:tc>
          <w:tcPr>
            <w:tcW w:w="2160" w:type="dxa"/>
            <w:shd w:val="clear" w:color="auto" w:fill="auto"/>
          </w:tcPr>
          <w:p w14:paraId="7FFEDA3B" w14:textId="77777777" w:rsidR="00CC3044" w:rsidRDefault="00CC3044"/>
        </w:tc>
        <w:tc>
          <w:tcPr>
            <w:tcW w:w="2880" w:type="dxa"/>
            <w:shd w:val="clear" w:color="auto" w:fill="auto"/>
          </w:tcPr>
          <w:p w14:paraId="6F070C41" w14:textId="77777777" w:rsidR="00CC3044" w:rsidRDefault="00CC3044">
            <w:r>
              <w:t>Cllr Paul Carter CBE</w:t>
            </w:r>
          </w:p>
        </w:tc>
        <w:tc>
          <w:tcPr>
            <w:tcW w:w="4752" w:type="dxa"/>
            <w:shd w:val="clear" w:color="auto" w:fill="auto"/>
          </w:tcPr>
          <w:p w14:paraId="7C6E1F82" w14:textId="77777777" w:rsidR="00CC3044" w:rsidRDefault="00CC3044">
            <w:r>
              <w:t>Kent County Council</w:t>
            </w:r>
          </w:p>
        </w:tc>
      </w:tr>
      <w:tr w:rsidR="00CC3044" w14:paraId="0F965BF5" w14:textId="77777777" w:rsidTr="00CC3044">
        <w:tc>
          <w:tcPr>
            <w:tcW w:w="2160" w:type="dxa"/>
            <w:shd w:val="clear" w:color="auto" w:fill="auto"/>
          </w:tcPr>
          <w:p w14:paraId="662F6E9B" w14:textId="77777777" w:rsidR="00CC3044" w:rsidRDefault="00CC3044"/>
        </w:tc>
        <w:tc>
          <w:tcPr>
            <w:tcW w:w="2880" w:type="dxa"/>
            <w:shd w:val="clear" w:color="auto" w:fill="auto"/>
          </w:tcPr>
          <w:p w14:paraId="44B31DDB" w14:textId="77777777" w:rsidR="00CC3044" w:rsidRDefault="00CC3044">
            <w:r>
              <w:t>Cllr Daniel Humphreys</w:t>
            </w:r>
          </w:p>
        </w:tc>
        <w:tc>
          <w:tcPr>
            <w:tcW w:w="4752" w:type="dxa"/>
            <w:shd w:val="clear" w:color="auto" w:fill="auto"/>
          </w:tcPr>
          <w:p w14:paraId="268D2377" w14:textId="77777777" w:rsidR="00CC3044" w:rsidRDefault="00CC3044">
            <w:r>
              <w:t>Worthing Borough Council</w:t>
            </w:r>
          </w:p>
        </w:tc>
      </w:tr>
      <w:tr w:rsidR="00CC3044" w14:paraId="599D4EA7" w14:textId="77777777" w:rsidTr="00CC3044">
        <w:tc>
          <w:tcPr>
            <w:tcW w:w="2160" w:type="dxa"/>
            <w:shd w:val="clear" w:color="auto" w:fill="auto"/>
          </w:tcPr>
          <w:p w14:paraId="165283AC" w14:textId="77777777" w:rsidR="00CC3044" w:rsidRDefault="00CC3044"/>
        </w:tc>
        <w:tc>
          <w:tcPr>
            <w:tcW w:w="2880" w:type="dxa"/>
            <w:shd w:val="clear" w:color="auto" w:fill="auto"/>
          </w:tcPr>
          <w:p w14:paraId="769223C4" w14:textId="77777777" w:rsidR="00CC3044" w:rsidRDefault="00CC3044">
            <w:r>
              <w:t>Cllr Kenneth Meeson</w:t>
            </w:r>
          </w:p>
        </w:tc>
        <w:tc>
          <w:tcPr>
            <w:tcW w:w="4752" w:type="dxa"/>
            <w:shd w:val="clear" w:color="auto" w:fill="auto"/>
          </w:tcPr>
          <w:p w14:paraId="5F72FE94" w14:textId="77777777" w:rsidR="00CC3044" w:rsidRDefault="00CC3044">
            <w:r>
              <w:t>Solihull Metropolitan Borough Council</w:t>
            </w:r>
          </w:p>
        </w:tc>
      </w:tr>
      <w:tr w:rsidR="00CC3044" w14:paraId="79A5E568" w14:textId="77777777" w:rsidTr="00CC3044">
        <w:tc>
          <w:tcPr>
            <w:tcW w:w="2160" w:type="dxa"/>
            <w:shd w:val="clear" w:color="auto" w:fill="auto"/>
          </w:tcPr>
          <w:p w14:paraId="02DF432D" w14:textId="77777777" w:rsidR="00CC3044" w:rsidRDefault="00CC3044"/>
        </w:tc>
        <w:tc>
          <w:tcPr>
            <w:tcW w:w="2880" w:type="dxa"/>
            <w:shd w:val="clear" w:color="auto" w:fill="auto"/>
          </w:tcPr>
          <w:p w14:paraId="4A20B50B" w14:textId="77777777" w:rsidR="00CC3044" w:rsidRDefault="00CC3044">
            <w:r>
              <w:t>Cllr John Osman</w:t>
            </w:r>
          </w:p>
        </w:tc>
        <w:tc>
          <w:tcPr>
            <w:tcW w:w="4752" w:type="dxa"/>
            <w:shd w:val="clear" w:color="auto" w:fill="auto"/>
          </w:tcPr>
          <w:p w14:paraId="63CE3A77" w14:textId="77777777" w:rsidR="00CC3044" w:rsidRDefault="00CC3044">
            <w:r>
              <w:t>Somerset County Council</w:t>
            </w:r>
          </w:p>
        </w:tc>
      </w:tr>
      <w:tr w:rsidR="00CC3044" w14:paraId="79967C1D" w14:textId="77777777" w:rsidTr="00CC3044">
        <w:tc>
          <w:tcPr>
            <w:tcW w:w="2160" w:type="dxa"/>
            <w:shd w:val="clear" w:color="auto" w:fill="auto"/>
          </w:tcPr>
          <w:p w14:paraId="6C5EC27C" w14:textId="77777777" w:rsidR="00CC3044" w:rsidRDefault="00CC3044"/>
        </w:tc>
        <w:tc>
          <w:tcPr>
            <w:tcW w:w="2880" w:type="dxa"/>
            <w:shd w:val="clear" w:color="auto" w:fill="auto"/>
          </w:tcPr>
          <w:p w14:paraId="0A580B0F" w14:textId="77777777" w:rsidR="00CC3044" w:rsidRDefault="00CC3044">
            <w:r>
              <w:t>Cllr Blake Pain</w:t>
            </w:r>
          </w:p>
        </w:tc>
        <w:tc>
          <w:tcPr>
            <w:tcW w:w="4752" w:type="dxa"/>
            <w:shd w:val="clear" w:color="auto" w:fill="auto"/>
          </w:tcPr>
          <w:p w14:paraId="6EACE33D" w14:textId="77777777" w:rsidR="00CC3044" w:rsidRDefault="00CC3044">
            <w:r>
              <w:t>Harborough District Council</w:t>
            </w:r>
          </w:p>
        </w:tc>
      </w:tr>
      <w:tr w:rsidR="00CC3044" w14:paraId="77CBCA0C" w14:textId="77777777" w:rsidTr="00CC3044">
        <w:tc>
          <w:tcPr>
            <w:tcW w:w="2160" w:type="dxa"/>
            <w:shd w:val="clear" w:color="auto" w:fill="auto"/>
          </w:tcPr>
          <w:p w14:paraId="1D24668A" w14:textId="77777777" w:rsidR="00CC3044" w:rsidRDefault="00CC3044"/>
        </w:tc>
        <w:tc>
          <w:tcPr>
            <w:tcW w:w="2880" w:type="dxa"/>
            <w:shd w:val="clear" w:color="auto" w:fill="auto"/>
          </w:tcPr>
          <w:p w14:paraId="187E754E" w14:textId="77777777" w:rsidR="00CC3044" w:rsidRDefault="00CC3044">
            <w:r>
              <w:t>Cllr Ken Turner</w:t>
            </w:r>
          </w:p>
        </w:tc>
        <w:tc>
          <w:tcPr>
            <w:tcW w:w="4752" w:type="dxa"/>
            <w:shd w:val="clear" w:color="auto" w:fill="auto"/>
          </w:tcPr>
          <w:p w14:paraId="4666FB84" w14:textId="77777777" w:rsidR="00CC3044" w:rsidRDefault="00CC3044">
            <w:r>
              <w:t>Pendle Borough Council</w:t>
            </w:r>
          </w:p>
        </w:tc>
      </w:tr>
      <w:tr w:rsidR="00CC3044" w14:paraId="210FBA39" w14:textId="77777777" w:rsidTr="00CC3044">
        <w:tc>
          <w:tcPr>
            <w:tcW w:w="2160" w:type="dxa"/>
            <w:shd w:val="clear" w:color="auto" w:fill="auto"/>
          </w:tcPr>
          <w:p w14:paraId="6013190E" w14:textId="77777777" w:rsidR="00CC3044" w:rsidRDefault="00CC3044"/>
        </w:tc>
        <w:tc>
          <w:tcPr>
            <w:tcW w:w="2880" w:type="dxa"/>
            <w:shd w:val="clear" w:color="auto" w:fill="auto"/>
          </w:tcPr>
          <w:p w14:paraId="57B5211A" w14:textId="77777777" w:rsidR="00CC3044" w:rsidRDefault="00CC3044">
            <w:r>
              <w:t>Cllr Vince Maple</w:t>
            </w:r>
          </w:p>
        </w:tc>
        <w:tc>
          <w:tcPr>
            <w:tcW w:w="4752" w:type="dxa"/>
            <w:shd w:val="clear" w:color="auto" w:fill="auto"/>
          </w:tcPr>
          <w:p w14:paraId="5AC3B551" w14:textId="77777777" w:rsidR="00CC3044" w:rsidRDefault="00CC3044">
            <w:r>
              <w:t>Medway Council</w:t>
            </w:r>
          </w:p>
        </w:tc>
      </w:tr>
      <w:tr w:rsidR="00CC3044" w14:paraId="5851723B" w14:textId="77777777" w:rsidTr="00CC3044">
        <w:tc>
          <w:tcPr>
            <w:tcW w:w="2160" w:type="dxa"/>
            <w:shd w:val="clear" w:color="auto" w:fill="auto"/>
          </w:tcPr>
          <w:p w14:paraId="7367CF5B" w14:textId="77777777" w:rsidR="00CC3044" w:rsidRDefault="00CC3044"/>
        </w:tc>
        <w:tc>
          <w:tcPr>
            <w:tcW w:w="2880" w:type="dxa"/>
            <w:shd w:val="clear" w:color="auto" w:fill="auto"/>
          </w:tcPr>
          <w:p w14:paraId="708ACE2A" w14:textId="77777777" w:rsidR="00CC3044" w:rsidRDefault="00CC3044">
            <w:r>
              <w:t>Cllr Jennifer Mein</w:t>
            </w:r>
          </w:p>
        </w:tc>
        <w:tc>
          <w:tcPr>
            <w:tcW w:w="4752" w:type="dxa"/>
            <w:shd w:val="clear" w:color="auto" w:fill="auto"/>
          </w:tcPr>
          <w:p w14:paraId="1814280E" w14:textId="77777777" w:rsidR="00CC3044" w:rsidRDefault="00CC3044">
            <w:r>
              <w:t>Lancashire County Council</w:t>
            </w:r>
          </w:p>
        </w:tc>
      </w:tr>
      <w:tr w:rsidR="00CC3044" w14:paraId="0E8D6E63" w14:textId="77777777" w:rsidTr="00CC3044">
        <w:tc>
          <w:tcPr>
            <w:tcW w:w="2160" w:type="dxa"/>
            <w:shd w:val="clear" w:color="auto" w:fill="auto"/>
          </w:tcPr>
          <w:p w14:paraId="479836C5" w14:textId="77777777" w:rsidR="00CC3044" w:rsidRDefault="00CC3044"/>
        </w:tc>
        <w:tc>
          <w:tcPr>
            <w:tcW w:w="2880" w:type="dxa"/>
            <w:shd w:val="clear" w:color="auto" w:fill="auto"/>
          </w:tcPr>
          <w:p w14:paraId="357A0EA4" w14:textId="77777777" w:rsidR="00CC3044" w:rsidRDefault="00CC3044">
            <w:r>
              <w:t xml:space="preserve">Cllr Caitlin </w:t>
            </w:r>
            <w:proofErr w:type="spellStart"/>
            <w:r>
              <w:t>Bisknell</w:t>
            </w:r>
            <w:proofErr w:type="spellEnd"/>
          </w:p>
        </w:tc>
        <w:tc>
          <w:tcPr>
            <w:tcW w:w="4752" w:type="dxa"/>
            <w:shd w:val="clear" w:color="auto" w:fill="auto"/>
          </w:tcPr>
          <w:p w14:paraId="269072B6" w14:textId="77777777" w:rsidR="00CC3044" w:rsidRDefault="00CC3044">
            <w:r>
              <w:t>Derbyshire County Council</w:t>
            </w:r>
          </w:p>
        </w:tc>
      </w:tr>
      <w:tr w:rsidR="00CC3044" w14:paraId="1E4DEAEE" w14:textId="77777777" w:rsidTr="00CC3044">
        <w:tc>
          <w:tcPr>
            <w:tcW w:w="2160" w:type="dxa"/>
            <w:shd w:val="clear" w:color="auto" w:fill="auto"/>
          </w:tcPr>
          <w:p w14:paraId="62D07D44" w14:textId="77777777" w:rsidR="00CC3044" w:rsidRDefault="00CC3044"/>
        </w:tc>
        <w:tc>
          <w:tcPr>
            <w:tcW w:w="2880" w:type="dxa"/>
            <w:shd w:val="clear" w:color="auto" w:fill="auto"/>
          </w:tcPr>
          <w:p w14:paraId="73628778" w14:textId="77777777" w:rsidR="00CC3044" w:rsidRDefault="00CC3044">
            <w:r>
              <w:t>Cllr Chris Townsend</w:t>
            </w:r>
          </w:p>
        </w:tc>
        <w:tc>
          <w:tcPr>
            <w:tcW w:w="4752" w:type="dxa"/>
            <w:shd w:val="clear" w:color="auto" w:fill="auto"/>
          </w:tcPr>
          <w:p w14:paraId="25F40AC5" w14:textId="77777777" w:rsidR="00CC3044" w:rsidRDefault="00CC3044">
            <w:r>
              <w:t>Surrey County Council</w:t>
            </w:r>
          </w:p>
        </w:tc>
      </w:tr>
      <w:tr w:rsidR="00CC3044" w14:paraId="1D17E9E8" w14:textId="77777777" w:rsidTr="00CC3044">
        <w:tc>
          <w:tcPr>
            <w:tcW w:w="2160" w:type="dxa"/>
            <w:shd w:val="clear" w:color="auto" w:fill="auto"/>
          </w:tcPr>
          <w:p w14:paraId="2E3A6B41" w14:textId="77777777" w:rsidR="00CC3044" w:rsidRDefault="00CC3044"/>
        </w:tc>
        <w:tc>
          <w:tcPr>
            <w:tcW w:w="2880" w:type="dxa"/>
            <w:shd w:val="clear" w:color="auto" w:fill="auto"/>
          </w:tcPr>
          <w:p w14:paraId="12315856" w14:textId="77777777" w:rsidR="00CC3044" w:rsidRDefault="00CC3044">
            <w:r>
              <w:t>Cllr Amanda Martin</w:t>
            </w:r>
          </w:p>
        </w:tc>
        <w:tc>
          <w:tcPr>
            <w:tcW w:w="4752" w:type="dxa"/>
            <w:shd w:val="clear" w:color="auto" w:fill="auto"/>
          </w:tcPr>
          <w:p w14:paraId="0A1685CE" w14:textId="77777777" w:rsidR="00CC3044" w:rsidRDefault="00CC3044">
            <w:r>
              <w:t>Council of the Isles of Scilly</w:t>
            </w:r>
          </w:p>
        </w:tc>
      </w:tr>
      <w:tr w:rsidR="00CC3044" w14:paraId="56941B7B" w14:textId="77777777" w:rsidTr="00CC3044">
        <w:tc>
          <w:tcPr>
            <w:tcW w:w="2160" w:type="dxa"/>
            <w:shd w:val="clear" w:color="auto" w:fill="auto"/>
          </w:tcPr>
          <w:p w14:paraId="39753A5B" w14:textId="77777777" w:rsidR="00CC3044" w:rsidRDefault="00CC3044"/>
        </w:tc>
        <w:tc>
          <w:tcPr>
            <w:tcW w:w="2880" w:type="dxa"/>
            <w:shd w:val="clear" w:color="auto" w:fill="auto"/>
          </w:tcPr>
          <w:p w14:paraId="614C7D10" w14:textId="77777777" w:rsidR="00CC3044" w:rsidRDefault="00CC3044">
            <w:r>
              <w:t>Cllr Stan Collins</w:t>
            </w:r>
          </w:p>
        </w:tc>
        <w:tc>
          <w:tcPr>
            <w:tcW w:w="4752" w:type="dxa"/>
            <w:shd w:val="clear" w:color="auto" w:fill="auto"/>
          </w:tcPr>
          <w:p w14:paraId="4E66BE01" w14:textId="77777777" w:rsidR="00CC3044" w:rsidRDefault="00CC3044">
            <w:r>
              <w:t>South Lakeland District Council</w:t>
            </w:r>
          </w:p>
        </w:tc>
      </w:tr>
      <w:tr w:rsidR="00CC3044" w14:paraId="789B37F1" w14:textId="77777777" w:rsidTr="00CC3044">
        <w:tc>
          <w:tcPr>
            <w:tcW w:w="2160" w:type="dxa"/>
            <w:shd w:val="clear" w:color="auto" w:fill="auto"/>
          </w:tcPr>
          <w:p w14:paraId="0AEF25D6" w14:textId="77777777" w:rsidR="00CC3044" w:rsidRDefault="00CC3044"/>
        </w:tc>
        <w:tc>
          <w:tcPr>
            <w:tcW w:w="2880" w:type="dxa"/>
            <w:shd w:val="clear" w:color="auto" w:fill="auto"/>
          </w:tcPr>
          <w:p w14:paraId="319CD22A" w14:textId="77777777" w:rsidR="00CC3044" w:rsidRDefault="00CC3044">
            <w:r>
              <w:t>Cllr Sarah Osborne</w:t>
            </w:r>
          </w:p>
          <w:p w14:paraId="68376667" w14:textId="7A711044" w:rsidR="00DE760D" w:rsidRDefault="00DE760D">
            <w:r>
              <w:t>Cllr Leigh Redman</w:t>
            </w:r>
          </w:p>
          <w:p w14:paraId="138B48A7" w14:textId="1BEBDA14" w:rsidR="00DE760D" w:rsidRDefault="00DE760D">
            <w:r>
              <w:t>Cllr Chris Saint</w:t>
            </w:r>
          </w:p>
        </w:tc>
        <w:tc>
          <w:tcPr>
            <w:tcW w:w="4752" w:type="dxa"/>
            <w:shd w:val="clear" w:color="auto" w:fill="auto"/>
          </w:tcPr>
          <w:p w14:paraId="71CBC6F6" w14:textId="77777777" w:rsidR="00CC3044" w:rsidRDefault="00CC3044">
            <w:r>
              <w:t>Lewes District Council</w:t>
            </w:r>
          </w:p>
          <w:p w14:paraId="1240D1BF" w14:textId="77777777" w:rsidR="00DE760D" w:rsidRDefault="00DE760D">
            <w:r>
              <w:t>Somerset County Council</w:t>
            </w:r>
          </w:p>
          <w:p w14:paraId="616EF433" w14:textId="63F14A7F" w:rsidR="00DE760D" w:rsidRDefault="00DE760D">
            <w:r>
              <w:t>Stratford-on-Avon District Council</w:t>
            </w:r>
          </w:p>
        </w:tc>
      </w:tr>
    </w:tbl>
    <w:p w14:paraId="75BE1C92" w14:textId="306072C2" w:rsidR="00CC3044" w:rsidRDefault="00CC3044" w:rsidP="00CC3044"/>
    <w:tbl>
      <w:tblPr>
        <w:tblW w:w="9504" w:type="dxa"/>
        <w:tblInd w:w="-720" w:type="dxa"/>
        <w:tblLayout w:type="fixed"/>
        <w:tblLook w:val="04A0" w:firstRow="1" w:lastRow="0" w:firstColumn="1" w:lastColumn="0" w:noHBand="0" w:noVBand="1"/>
      </w:tblPr>
      <w:tblGrid>
        <w:gridCol w:w="2099"/>
        <w:gridCol w:w="2796"/>
        <w:gridCol w:w="4609"/>
      </w:tblGrid>
      <w:tr w:rsidR="00CC3044" w14:paraId="14061D62" w14:textId="77777777" w:rsidTr="00CC3044">
        <w:tc>
          <w:tcPr>
            <w:tcW w:w="2160" w:type="dxa"/>
            <w:shd w:val="clear" w:color="auto" w:fill="auto"/>
          </w:tcPr>
          <w:p w14:paraId="195B0F58" w14:textId="77777777" w:rsidR="00CC3044" w:rsidRDefault="00CC3044" w:rsidP="00CC3044">
            <w:pPr>
              <w:jc w:val="both"/>
            </w:pPr>
            <w:r>
              <w:t>Apologies</w:t>
            </w:r>
          </w:p>
        </w:tc>
        <w:tc>
          <w:tcPr>
            <w:tcW w:w="2880" w:type="dxa"/>
            <w:shd w:val="clear" w:color="auto" w:fill="auto"/>
          </w:tcPr>
          <w:p w14:paraId="556851A6" w14:textId="77777777" w:rsidR="00CC3044" w:rsidRDefault="00CC3044" w:rsidP="00CC3044">
            <w:pPr>
              <w:jc w:val="both"/>
              <w:rPr>
                <w:vanish/>
              </w:rPr>
            </w:pPr>
            <w:r>
              <w:rPr>
                <w:vanish/>
              </w:rPr>
              <w:fldChar w:fldCharType="begin"/>
            </w:r>
            <w:r>
              <w:rPr>
                <w:vanish/>
              </w:rPr>
              <w:instrText xml:space="preserve">DOCVARIABLE "MembersApologiesRepresentingCells"  \* MERGEFORMAT </w:instrText>
            </w:r>
            <w:r>
              <w:rPr>
                <w:vanish/>
              </w:rPr>
              <w:fldChar w:fldCharType="separate"/>
            </w:r>
            <w:r>
              <w:rPr>
                <w:vanish/>
              </w:rPr>
              <w:t xml:space="preserve"> </w:t>
            </w:r>
            <w:r>
              <w:rPr>
                <w:vanish/>
              </w:rPr>
              <w:fldChar w:fldCharType="end"/>
            </w:r>
            <w:r>
              <w:t>Cllr Chris Hayward</w:t>
            </w:r>
          </w:p>
        </w:tc>
        <w:tc>
          <w:tcPr>
            <w:tcW w:w="4752" w:type="dxa"/>
            <w:shd w:val="clear" w:color="auto" w:fill="auto"/>
          </w:tcPr>
          <w:p w14:paraId="1E112D5D" w14:textId="77777777" w:rsidR="00CC3044" w:rsidRDefault="00CC3044">
            <w:r>
              <w:t>Hertfordshire County Council</w:t>
            </w:r>
          </w:p>
        </w:tc>
      </w:tr>
      <w:tr w:rsidR="00CC3044" w14:paraId="454A0F7E" w14:textId="77777777" w:rsidTr="00CC3044">
        <w:tc>
          <w:tcPr>
            <w:tcW w:w="2160" w:type="dxa"/>
            <w:shd w:val="clear" w:color="auto" w:fill="auto"/>
          </w:tcPr>
          <w:p w14:paraId="49A1EED9" w14:textId="77777777" w:rsidR="00CC3044" w:rsidRDefault="00CC3044"/>
        </w:tc>
        <w:tc>
          <w:tcPr>
            <w:tcW w:w="2880" w:type="dxa"/>
            <w:shd w:val="clear" w:color="auto" w:fill="auto"/>
          </w:tcPr>
          <w:p w14:paraId="6454E827" w14:textId="77777777" w:rsidR="00CC3044" w:rsidRDefault="00CC3044">
            <w:r>
              <w:t>Cllr John Pollard</w:t>
            </w:r>
          </w:p>
        </w:tc>
        <w:tc>
          <w:tcPr>
            <w:tcW w:w="4752" w:type="dxa"/>
            <w:shd w:val="clear" w:color="auto" w:fill="auto"/>
          </w:tcPr>
          <w:p w14:paraId="285AFA89" w14:textId="77777777" w:rsidR="00CC3044" w:rsidRDefault="00CC3044">
            <w:r>
              <w:t>Cornwall Council</w:t>
            </w:r>
          </w:p>
        </w:tc>
      </w:tr>
    </w:tbl>
    <w:p w14:paraId="454137AE" w14:textId="77777777" w:rsidR="00CC3044" w:rsidRDefault="00CC3044" w:rsidP="00CC3044"/>
    <w:p w14:paraId="7201DF0E" w14:textId="77777777" w:rsidR="00CC3044" w:rsidRDefault="00CC3044" w:rsidP="00CC3044"/>
    <w:p w14:paraId="4CD71BEA" w14:textId="77777777" w:rsidR="00CC3044" w:rsidRDefault="00CC3044">
      <w:pPr>
        <w:rPr>
          <w:vanish/>
        </w:rPr>
      </w:pPr>
      <w:r>
        <w:rPr>
          <w:vanish/>
        </w:rPr>
        <w:t>&lt;/TRAILER_SECTION&gt;</w:t>
      </w:r>
    </w:p>
    <w:p w14:paraId="7356B559" w14:textId="77777777" w:rsidR="00CC3044" w:rsidRDefault="00CC3044" w:rsidP="00CC3044">
      <w:pPr>
        <w:rPr>
          <w:rFonts w:cs="Arial"/>
          <w:vanish/>
        </w:rPr>
      </w:pPr>
      <w:r>
        <w:rPr>
          <w:rFonts w:cs="Arial"/>
          <w:vanish/>
        </w:rPr>
        <w:t>&lt;LAYOUT_SECTION&gt;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CC3044" w:rsidRPr="001E126B" w14:paraId="4E4610BC" w14:textId="77777777" w:rsidTr="00CC3044">
        <w:trPr>
          <w:hidden/>
        </w:trPr>
        <w:tc>
          <w:tcPr>
            <w:tcW w:w="720" w:type="dxa"/>
          </w:tcPr>
          <w:p w14:paraId="60781343" w14:textId="77777777" w:rsidR="00CC3044" w:rsidRPr="006A5FCC" w:rsidRDefault="00CC3044" w:rsidP="00CC3044">
            <w:pPr>
              <w:numPr>
                <w:ilvl w:val="0"/>
                <w:numId w:val="2"/>
              </w:numPr>
              <w:rPr>
                <w:vanish/>
                <w:szCs w:val="22"/>
              </w:rPr>
            </w:pPr>
            <w:r w:rsidRPr="00903D5F">
              <w:rPr>
                <w:vanish/>
                <w:szCs w:val="22"/>
              </w:rPr>
              <w:fldChar w:fldCharType="begin"/>
            </w:r>
            <w:r w:rsidRPr="00903D5F">
              <w:rPr>
                <w:vanish/>
                <w:szCs w:val="22"/>
              </w:rPr>
              <w:instrText xml:space="preserve"> QUOTE "FIELD_ITEM_NUMBER" \* MERGEFORMAT </w:instrText>
            </w:r>
            <w:r w:rsidRPr="00903D5F">
              <w:rPr>
                <w:vanish/>
                <w:szCs w:val="22"/>
              </w:rPr>
              <w:fldChar w:fldCharType="separate"/>
            </w:r>
            <w:r w:rsidRPr="00903D5F">
              <w:rPr>
                <w:vanish/>
                <w:szCs w:val="22"/>
              </w:rPr>
              <w:t>FIELD_ITEM_NUMBER</w:t>
            </w:r>
            <w:r w:rsidRPr="00903D5F">
              <w:rPr>
                <w:vanish/>
                <w:szCs w:val="22"/>
              </w:rPr>
              <w:fldChar w:fldCharType="end"/>
            </w:r>
          </w:p>
        </w:tc>
        <w:tc>
          <w:tcPr>
            <w:tcW w:w="7488" w:type="dxa"/>
          </w:tcPr>
          <w:p w14:paraId="7987DBF6" w14:textId="77777777" w:rsidR="00CC3044" w:rsidRDefault="00CC3044" w:rsidP="00CC3044">
            <w:pPr>
              <w:widowControl w:val="0"/>
              <w:rPr>
                <w:rFonts w:ascii="Arial Bold" w:hAnsi="Arial Bold"/>
                <w:b/>
                <w:vanish/>
                <w:szCs w:val="22"/>
              </w:rPr>
            </w:pPr>
            <w:r w:rsidRPr="00CE3DD7">
              <w:rPr>
                <w:rFonts w:ascii="Arial Bold" w:hAnsi="Arial Bold"/>
                <w:b/>
                <w:vanish/>
                <w:szCs w:val="22"/>
              </w:rPr>
              <w:fldChar w:fldCharType="begin"/>
            </w:r>
            <w:r w:rsidRPr="00CE3DD7">
              <w:rPr>
                <w:rFonts w:ascii="Arial Bold" w:hAnsi="Arial Bold"/>
                <w:b/>
                <w:vanish/>
                <w:szCs w:val="22"/>
              </w:rPr>
              <w:instrText xml:space="preserve"> QUOTE "FIELD_TITLE" \* MERGEFORMAT </w:instrText>
            </w:r>
            <w:r w:rsidRPr="00CE3DD7">
              <w:rPr>
                <w:rFonts w:ascii="Arial Bold" w:hAnsi="Arial Bold"/>
                <w:b/>
                <w:vanish/>
                <w:szCs w:val="22"/>
              </w:rPr>
              <w:fldChar w:fldCharType="separate"/>
            </w:r>
            <w:r w:rsidRPr="00CE3DD7">
              <w:rPr>
                <w:rFonts w:ascii="Arial Bold" w:hAnsi="Arial Bold"/>
                <w:b/>
                <w:vanish/>
                <w:szCs w:val="22"/>
              </w:rPr>
              <w:t>FIELD_TITLE</w:t>
            </w:r>
            <w:r w:rsidRPr="00CE3DD7">
              <w:rPr>
                <w:rFonts w:ascii="Arial Bold" w:hAnsi="Arial Bold"/>
                <w:b/>
                <w:vanish/>
                <w:szCs w:val="22"/>
              </w:rPr>
              <w:fldChar w:fldCharType="end"/>
            </w:r>
          </w:p>
          <w:p w14:paraId="6C0E5869" w14:textId="77777777" w:rsidR="00CC3044" w:rsidRPr="00CE3DD7" w:rsidRDefault="00CC3044" w:rsidP="00CC3044">
            <w:pPr>
              <w:widowControl w:val="0"/>
              <w:rPr>
                <w:rFonts w:ascii="Arial Bold" w:hAnsi="Arial Bold"/>
                <w:b/>
                <w:vanish/>
              </w:rPr>
            </w:pPr>
            <w:r w:rsidRPr="00CE3DD7">
              <w:rPr>
                <w:rFonts w:ascii="Arial Bold" w:hAnsi="Arial Bold"/>
                <w:b/>
                <w:vanish/>
              </w:rPr>
              <w:t xml:space="preserve"> </w:t>
            </w:r>
          </w:p>
        </w:tc>
        <w:tc>
          <w:tcPr>
            <w:tcW w:w="1584" w:type="dxa"/>
          </w:tcPr>
          <w:p w14:paraId="7D62B1A5" w14:textId="77777777" w:rsidR="00CC3044" w:rsidRPr="001E126B" w:rsidRDefault="00CC3044" w:rsidP="00CC3044">
            <w:pPr>
              <w:widowControl w:val="0"/>
              <w:rPr>
                <w:bCs/>
                <w:vanish/>
              </w:rPr>
            </w:pPr>
          </w:p>
        </w:tc>
      </w:tr>
      <w:tr w:rsidR="00CC3044" w:rsidRPr="002F7636" w14:paraId="17E4DD70" w14:textId="77777777" w:rsidTr="00CC3044">
        <w:trPr>
          <w:hidden/>
        </w:trPr>
        <w:tc>
          <w:tcPr>
            <w:tcW w:w="720" w:type="dxa"/>
          </w:tcPr>
          <w:p w14:paraId="70FCD7A2" w14:textId="77777777" w:rsidR="00CC3044" w:rsidRDefault="00CC3044" w:rsidP="00CC3044">
            <w:pPr>
              <w:rPr>
                <w:vanish/>
              </w:rPr>
            </w:pPr>
          </w:p>
        </w:tc>
        <w:tc>
          <w:tcPr>
            <w:tcW w:w="7488" w:type="dxa"/>
          </w:tcPr>
          <w:p w14:paraId="2EE94BCD" w14:textId="77777777" w:rsidR="00CC3044" w:rsidRDefault="00CC3044" w:rsidP="00CC3044">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Pr="0030558B">
              <w:rPr>
                <w:vanish/>
              </w:rPr>
              <w:t>FIELD_SUMMARY</w:t>
            </w:r>
            <w:r w:rsidRPr="0030558B">
              <w:rPr>
                <w:vanish/>
              </w:rPr>
              <w:fldChar w:fldCharType="end"/>
            </w:r>
            <w:r>
              <w:rPr>
                <w:vanish/>
              </w:rPr>
              <w:t xml:space="preserve"> </w:t>
            </w:r>
          </w:p>
          <w:p w14:paraId="470DCB51" w14:textId="77777777" w:rsidR="00CC3044" w:rsidRPr="0030558B" w:rsidRDefault="00CC3044" w:rsidP="00CC3044">
            <w:pPr>
              <w:widowControl w:val="0"/>
              <w:rPr>
                <w:vanish/>
              </w:rPr>
            </w:pPr>
          </w:p>
        </w:tc>
        <w:tc>
          <w:tcPr>
            <w:tcW w:w="1584" w:type="dxa"/>
          </w:tcPr>
          <w:p w14:paraId="773DC614" w14:textId="77777777" w:rsidR="00CC3044" w:rsidRPr="002F7636" w:rsidRDefault="00CC3044" w:rsidP="00CC3044">
            <w:pPr>
              <w:widowControl w:val="0"/>
              <w:jc w:val="right"/>
              <w:rPr>
                <w:bCs/>
                <w:vanish/>
              </w:rPr>
            </w:pPr>
          </w:p>
        </w:tc>
      </w:tr>
    </w:tbl>
    <w:p w14:paraId="420FC204" w14:textId="77777777" w:rsidR="00CC3044" w:rsidRDefault="00CC3044" w:rsidP="00CC3044">
      <w:pPr>
        <w:rPr>
          <w:vanish/>
        </w:rPr>
      </w:pPr>
      <w:r>
        <w:rPr>
          <w:vanish/>
        </w:rPr>
        <w:t>&lt;/LAYOUT_SECTION&gt;</w:t>
      </w:r>
    </w:p>
    <w:p w14:paraId="7192F35C" w14:textId="77777777" w:rsidR="00CC3044" w:rsidRDefault="00CC3044" w:rsidP="00CC3044">
      <w:pPr>
        <w:rPr>
          <w:vanish/>
        </w:rPr>
      </w:pPr>
      <w:r>
        <w:rPr>
          <w:vanish/>
        </w:rPr>
        <w:t>&lt;TITLE_ONLY_LAYOUT_SECTION&gt;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CC3044" w:rsidRPr="002F7636" w14:paraId="28463324" w14:textId="77777777" w:rsidTr="00CC3044">
        <w:trPr>
          <w:hidden/>
        </w:trPr>
        <w:tc>
          <w:tcPr>
            <w:tcW w:w="720" w:type="dxa"/>
          </w:tcPr>
          <w:p w14:paraId="2D8EFD72" w14:textId="77777777" w:rsidR="00CC3044" w:rsidRPr="006A5FCC" w:rsidRDefault="00CC3044" w:rsidP="00CC3044">
            <w:pPr>
              <w:numPr>
                <w:ilvl w:val="0"/>
                <w:numId w:val="2"/>
              </w:numPr>
              <w:rPr>
                <w:vanish/>
                <w:szCs w:val="22"/>
              </w:rPr>
            </w:pPr>
            <w:r w:rsidRPr="00903D5F">
              <w:rPr>
                <w:vanish/>
                <w:szCs w:val="22"/>
              </w:rPr>
              <w:fldChar w:fldCharType="begin"/>
            </w:r>
            <w:r w:rsidRPr="00903D5F">
              <w:rPr>
                <w:vanish/>
                <w:szCs w:val="22"/>
              </w:rPr>
              <w:instrText xml:space="preserve"> QUOTE "FIELD_ITEM_NUMBER" \* MERGEFORMAT </w:instrText>
            </w:r>
            <w:r w:rsidRPr="00903D5F">
              <w:rPr>
                <w:vanish/>
                <w:szCs w:val="22"/>
              </w:rPr>
              <w:fldChar w:fldCharType="separate"/>
            </w:r>
            <w:r w:rsidRPr="00903D5F">
              <w:rPr>
                <w:vanish/>
                <w:szCs w:val="22"/>
              </w:rPr>
              <w:t>FIELD_ITEM_NUMBER</w:t>
            </w:r>
            <w:r w:rsidRPr="00903D5F">
              <w:rPr>
                <w:vanish/>
                <w:szCs w:val="22"/>
              </w:rPr>
              <w:fldChar w:fldCharType="end"/>
            </w:r>
          </w:p>
        </w:tc>
        <w:tc>
          <w:tcPr>
            <w:tcW w:w="7488" w:type="dxa"/>
          </w:tcPr>
          <w:p w14:paraId="619DBCFA" w14:textId="77777777" w:rsidR="00CC3044" w:rsidRDefault="00CC3044" w:rsidP="00CC3044">
            <w:pPr>
              <w:widowControl w:val="0"/>
              <w:rPr>
                <w:rFonts w:ascii="Arial Bold" w:hAnsi="Arial Bold"/>
                <w:b/>
                <w:vanish/>
                <w:szCs w:val="22"/>
              </w:rPr>
            </w:pPr>
            <w:r w:rsidRPr="00CE3DD7">
              <w:rPr>
                <w:rFonts w:ascii="Arial Bold" w:hAnsi="Arial Bold"/>
                <w:b/>
                <w:vanish/>
                <w:szCs w:val="22"/>
              </w:rPr>
              <w:fldChar w:fldCharType="begin"/>
            </w:r>
            <w:r w:rsidRPr="00CE3DD7">
              <w:rPr>
                <w:rFonts w:ascii="Arial Bold" w:hAnsi="Arial Bold"/>
                <w:b/>
                <w:vanish/>
                <w:szCs w:val="22"/>
              </w:rPr>
              <w:instrText xml:space="preserve"> QUOTE "FIELD_TITLE" \* MERGEFORMAT </w:instrText>
            </w:r>
            <w:r w:rsidRPr="00CE3DD7">
              <w:rPr>
                <w:rFonts w:ascii="Arial Bold" w:hAnsi="Arial Bold"/>
                <w:b/>
                <w:vanish/>
                <w:szCs w:val="22"/>
              </w:rPr>
              <w:fldChar w:fldCharType="separate"/>
            </w:r>
            <w:r w:rsidRPr="00CE3DD7">
              <w:rPr>
                <w:rFonts w:ascii="Arial Bold" w:hAnsi="Arial Bold"/>
                <w:b/>
                <w:vanish/>
                <w:szCs w:val="22"/>
              </w:rPr>
              <w:t>FIELD_TITLE</w:t>
            </w:r>
            <w:r w:rsidRPr="00CE3DD7">
              <w:rPr>
                <w:rFonts w:ascii="Arial Bold" w:hAnsi="Arial Bold"/>
                <w:b/>
                <w:vanish/>
                <w:szCs w:val="22"/>
              </w:rPr>
              <w:fldChar w:fldCharType="end"/>
            </w:r>
          </w:p>
          <w:p w14:paraId="7B67B65B" w14:textId="77777777" w:rsidR="00CC3044" w:rsidRPr="00CE3DD7" w:rsidRDefault="00CC3044" w:rsidP="00CC3044">
            <w:pPr>
              <w:widowControl w:val="0"/>
              <w:rPr>
                <w:rFonts w:ascii="Arial Bold" w:hAnsi="Arial Bold"/>
                <w:b/>
                <w:vanish/>
              </w:rPr>
            </w:pPr>
          </w:p>
        </w:tc>
        <w:tc>
          <w:tcPr>
            <w:tcW w:w="1584" w:type="dxa"/>
          </w:tcPr>
          <w:p w14:paraId="54CBC4B5" w14:textId="77777777" w:rsidR="00CC3044" w:rsidRPr="002F7636" w:rsidRDefault="00CC3044" w:rsidP="00CC3044">
            <w:pPr>
              <w:widowControl w:val="0"/>
              <w:rPr>
                <w:bCs/>
                <w:vanish/>
              </w:rPr>
            </w:pPr>
          </w:p>
        </w:tc>
      </w:tr>
    </w:tbl>
    <w:p w14:paraId="2824A852" w14:textId="77777777" w:rsidR="00CC3044" w:rsidRDefault="00CC3044" w:rsidP="00CC3044">
      <w:pPr>
        <w:tabs>
          <w:tab w:val="right" w:pos="9072"/>
          <w:tab w:val="right" w:pos="9356"/>
        </w:tabs>
        <w:ind w:left="709" w:hanging="709"/>
        <w:rPr>
          <w:vanish/>
        </w:rPr>
      </w:pPr>
      <w:r>
        <w:rPr>
          <w:vanish/>
        </w:rPr>
        <w:t>&lt;/TITLE_ONLY_LAYOUT_SECTION&gt;</w:t>
      </w:r>
    </w:p>
    <w:p w14:paraId="215A2D21" w14:textId="77777777" w:rsidR="00CC3044" w:rsidRDefault="00CC3044">
      <w:pPr>
        <w:ind w:left="720" w:hanging="720"/>
        <w:rPr>
          <w:vanish/>
          <w:szCs w:val="22"/>
        </w:rPr>
      </w:pPr>
    </w:p>
    <w:p w14:paraId="1B820E93" w14:textId="77777777" w:rsidR="00CC3044" w:rsidRDefault="00CC3044">
      <w:pPr>
        <w:ind w:left="720" w:hanging="720"/>
        <w:rPr>
          <w:vanish/>
          <w:szCs w:val="22"/>
        </w:rPr>
      </w:pPr>
      <w:r>
        <w:rPr>
          <w:vanish/>
          <w:szCs w:val="22"/>
        </w:rPr>
        <w:t>&lt;HEADING_LAYOUT_SECTION&gt;</w:t>
      </w:r>
    </w:p>
    <w:p w14:paraId="6775F118" w14:textId="77777777" w:rsidR="00CC3044" w:rsidRPr="00CE3DD7" w:rsidRDefault="00CC3044" w:rsidP="00CC3044">
      <w:pPr>
        <w:ind w:left="720" w:hanging="720"/>
        <w:rPr>
          <w:rFonts w:ascii="Arial Bold" w:hAnsi="Arial Bold" w:cs="Arial"/>
          <w:b/>
          <w:vanish/>
          <w:szCs w:val="22"/>
        </w:rPr>
      </w:pPr>
      <w:r w:rsidRPr="00CE3DD7">
        <w:rPr>
          <w:rFonts w:ascii="Arial Bold" w:hAnsi="Arial Bold" w:cs="Arial"/>
          <w:b/>
          <w:vanish/>
          <w:szCs w:val="24"/>
        </w:rPr>
        <w:fldChar w:fldCharType="begin"/>
      </w:r>
      <w:r w:rsidRPr="00CE3DD7">
        <w:rPr>
          <w:rFonts w:ascii="Arial Bold" w:hAnsi="Arial Bold" w:cs="Arial"/>
          <w:b/>
          <w:vanish/>
          <w:szCs w:val="24"/>
        </w:rPr>
        <w:instrText xml:space="preserve"> QUOTE "FIELD_TITLE" \* MERGEFORMAT </w:instrText>
      </w:r>
      <w:r w:rsidRPr="00CE3DD7">
        <w:rPr>
          <w:rFonts w:ascii="Arial Bold" w:hAnsi="Arial Bold" w:cs="Arial"/>
          <w:b/>
          <w:vanish/>
          <w:szCs w:val="24"/>
        </w:rPr>
        <w:fldChar w:fldCharType="separate"/>
      </w:r>
      <w:r w:rsidRPr="00CE3DD7">
        <w:rPr>
          <w:rFonts w:ascii="Arial Bold" w:hAnsi="Arial Bold" w:cs="Arial"/>
          <w:b/>
          <w:vanish/>
          <w:szCs w:val="24"/>
        </w:rPr>
        <w:t>FIELD_TITLE</w:t>
      </w:r>
      <w:r w:rsidRPr="00CE3DD7">
        <w:rPr>
          <w:rFonts w:ascii="Arial Bold" w:hAnsi="Arial Bold" w:cs="Arial"/>
          <w:b/>
          <w:vanish/>
          <w:szCs w:val="24"/>
        </w:rPr>
        <w:fldChar w:fldCharType="end"/>
      </w:r>
    </w:p>
    <w:p w14:paraId="32AF21CD" w14:textId="77777777" w:rsidR="00CC3044" w:rsidRDefault="00CC3044">
      <w:pPr>
        <w:ind w:left="720" w:hanging="720"/>
        <w:rPr>
          <w:vanish/>
          <w:szCs w:val="22"/>
        </w:rPr>
      </w:pPr>
    </w:p>
    <w:p w14:paraId="03B08786" w14:textId="77777777" w:rsidR="00CC3044" w:rsidRDefault="00CC3044">
      <w:pPr>
        <w:ind w:left="720" w:hanging="720"/>
        <w:rPr>
          <w:vanish/>
          <w:szCs w:val="22"/>
        </w:rPr>
      </w:pPr>
      <w:r>
        <w:rPr>
          <w:vanish/>
          <w:szCs w:val="22"/>
        </w:rPr>
        <w:t>&lt;/HEADING_LAYOUT_SECTION&gt;</w:t>
      </w:r>
    </w:p>
    <w:p w14:paraId="264BCF30" w14:textId="77777777" w:rsidR="00CC3044" w:rsidRDefault="00CC3044">
      <w:pPr>
        <w:ind w:left="720" w:hanging="720"/>
        <w:rPr>
          <w:vanish/>
          <w:szCs w:val="22"/>
        </w:rPr>
      </w:pPr>
      <w:r>
        <w:rPr>
          <w:vanish/>
          <w:szCs w:val="22"/>
        </w:rPr>
        <w:t>&lt;TITLED_COMMENT_LAYOUT_SECTION&gt;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CC3044" w:rsidRPr="001E126B" w14:paraId="30A3F6FF" w14:textId="77777777" w:rsidTr="00CC3044">
        <w:trPr>
          <w:hidden/>
        </w:trPr>
        <w:tc>
          <w:tcPr>
            <w:tcW w:w="720" w:type="dxa"/>
          </w:tcPr>
          <w:p w14:paraId="45581E0F" w14:textId="77777777" w:rsidR="00CC3044" w:rsidRPr="006A5FCC" w:rsidRDefault="00CC3044" w:rsidP="00CC3044">
            <w:pPr>
              <w:rPr>
                <w:vanish/>
                <w:szCs w:val="22"/>
              </w:rPr>
            </w:pPr>
          </w:p>
        </w:tc>
        <w:tc>
          <w:tcPr>
            <w:tcW w:w="7488" w:type="dxa"/>
          </w:tcPr>
          <w:p w14:paraId="6085F313" w14:textId="77777777" w:rsidR="00CC3044" w:rsidRPr="00CE3DD7" w:rsidRDefault="00CC3044" w:rsidP="00CC3044">
            <w:pPr>
              <w:widowControl w:val="0"/>
              <w:rPr>
                <w:rFonts w:cs="Arial"/>
                <w:b/>
                <w:vanish/>
              </w:rPr>
            </w:pPr>
            <w:r w:rsidRPr="00CE3DD7">
              <w:rPr>
                <w:rFonts w:cs="Arial"/>
                <w:b/>
                <w:vanish/>
                <w:szCs w:val="22"/>
              </w:rPr>
              <w:fldChar w:fldCharType="begin"/>
            </w:r>
            <w:r w:rsidRPr="00CE3DD7">
              <w:rPr>
                <w:rFonts w:cs="Arial"/>
                <w:b/>
                <w:vanish/>
                <w:szCs w:val="22"/>
              </w:rPr>
              <w:instrText xml:space="preserve"> QUOTE "FIELD_TITLE" \* MERGEFORMAT </w:instrText>
            </w:r>
            <w:r w:rsidRPr="00CE3DD7">
              <w:rPr>
                <w:rFonts w:cs="Arial"/>
                <w:b/>
                <w:vanish/>
                <w:szCs w:val="22"/>
              </w:rPr>
              <w:fldChar w:fldCharType="separate"/>
            </w:r>
            <w:r w:rsidRPr="00CE3DD7">
              <w:rPr>
                <w:rFonts w:cs="Arial"/>
                <w:b/>
                <w:vanish/>
                <w:szCs w:val="22"/>
              </w:rPr>
              <w:t>FIELD_TITLE</w:t>
            </w:r>
            <w:r w:rsidRPr="00CE3DD7">
              <w:rPr>
                <w:rFonts w:cs="Arial"/>
                <w:b/>
                <w:vanish/>
                <w:szCs w:val="22"/>
              </w:rPr>
              <w:fldChar w:fldCharType="end"/>
            </w:r>
            <w:r w:rsidRPr="00CE3DD7">
              <w:rPr>
                <w:rFonts w:cs="Arial"/>
                <w:b/>
                <w:vanish/>
              </w:rPr>
              <w:t xml:space="preserve"> </w:t>
            </w:r>
          </w:p>
          <w:p w14:paraId="0DCB00A3" w14:textId="77777777" w:rsidR="00CC3044" w:rsidRPr="00CE3DD7" w:rsidRDefault="00CC3044" w:rsidP="00CC3044">
            <w:pPr>
              <w:widowControl w:val="0"/>
              <w:rPr>
                <w:rFonts w:ascii="Arial Bold" w:hAnsi="Arial Bold"/>
                <w:b/>
                <w:vanish/>
              </w:rPr>
            </w:pPr>
          </w:p>
        </w:tc>
        <w:tc>
          <w:tcPr>
            <w:tcW w:w="1584" w:type="dxa"/>
          </w:tcPr>
          <w:p w14:paraId="3FE433CC" w14:textId="77777777" w:rsidR="00CC3044" w:rsidRPr="001E126B" w:rsidRDefault="00CC3044" w:rsidP="00CC3044">
            <w:pPr>
              <w:widowControl w:val="0"/>
              <w:rPr>
                <w:bCs/>
                <w:vanish/>
              </w:rPr>
            </w:pPr>
          </w:p>
        </w:tc>
      </w:tr>
      <w:tr w:rsidR="00CC3044" w:rsidRPr="002F7636" w14:paraId="654A70EA" w14:textId="77777777" w:rsidTr="00CC3044">
        <w:trPr>
          <w:hidden/>
        </w:trPr>
        <w:tc>
          <w:tcPr>
            <w:tcW w:w="720" w:type="dxa"/>
          </w:tcPr>
          <w:p w14:paraId="1D475EF8" w14:textId="77777777" w:rsidR="00CC3044" w:rsidRDefault="00CC3044" w:rsidP="00CC3044">
            <w:pPr>
              <w:rPr>
                <w:vanish/>
              </w:rPr>
            </w:pPr>
          </w:p>
        </w:tc>
        <w:tc>
          <w:tcPr>
            <w:tcW w:w="7488" w:type="dxa"/>
          </w:tcPr>
          <w:p w14:paraId="56130AC3" w14:textId="77777777" w:rsidR="00CC3044" w:rsidRDefault="00CC3044" w:rsidP="00CC3044">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Pr="0030558B">
              <w:rPr>
                <w:vanish/>
              </w:rPr>
              <w:t>FIELD_SUMMARY</w:t>
            </w:r>
            <w:r w:rsidRPr="0030558B">
              <w:rPr>
                <w:vanish/>
              </w:rPr>
              <w:fldChar w:fldCharType="end"/>
            </w:r>
            <w:r>
              <w:rPr>
                <w:vanish/>
              </w:rPr>
              <w:t xml:space="preserve"> </w:t>
            </w:r>
          </w:p>
          <w:p w14:paraId="3390BD4C" w14:textId="77777777" w:rsidR="00CC3044" w:rsidRPr="0030558B" w:rsidRDefault="00CC3044" w:rsidP="00CC3044">
            <w:pPr>
              <w:widowControl w:val="0"/>
              <w:rPr>
                <w:vanish/>
              </w:rPr>
            </w:pPr>
          </w:p>
        </w:tc>
        <w:tc>
          <w:tcPr>
            <w:tcW w:w="1584" w:type="dxa"/>
          </w:tcPr>
          <w:p w14:paraId="52BADA02" w14:textId="77777777" w:rsidR="00CC3044" w:rsidRPr="002F7636" w:rsidRDefault="00CC3044" w:rsidP="00CC3044">
            <w:pPr>
              <w:widowControl w:val="0"/>
              <w:jc w:val="right"/>
              <w:rPr>
                <w:bCs/>
                <w:vanish/>
              </w:rPr>
            </w:pPr>
          </w:p>
        </w:tc>
      </w:tr>
    </w:tbl>
    <w:p w14:paraId="73DABA50" w14:textId="77777777" w:rsidR="00CC3044" w:rsidRDefault="00CC3044">
      <w:pPr>
        <w:ind w:left="720" w:hanging="720"/>
        <w:rPr>
          <w:vanish/>
          <w:szCs w:val="22"/>
        </w:rPr>
      </w:pPr>
      <w:r>
        <w:rPr>
          <w:vanish/>
          <w:szCs w:val="22"/>
        </w:rPr>
        <w:t>&lt;/TITLED_COMMENT_LAYOUT_SECTION&gt;</w:t>
      </w:r>
    </w:p>
    <w:p w14:paraId="292A9230" w14:textId="77777777" w:rsidR="00CC3044" w:rsidRDefault="00CC3044">
      <w:pPr>
        <w:ind w:left="720" w:hanging="720"/>
        <w:rPr>
          <w:vanish/>
          <w:szCs w:val="22"/>
        </w:rPr>
      </w:pPr>
      <w:r>
        <w:rPr>
          <w:vanish/>
          <w:szCs w:val="22"/>
        </w:rPr>
        <w:t>&lt;COMMENT_LAYOUT_SECTION&gt;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CC3044" w:rsidRPr="002F7636" w14:paraId="7406670B" w14:textId="77777777" w:rsidTr="00CC3044">
        <w:trPr>
          <w:hidden/>
        </w:trPr>
        <w:tc>
          <w:tcPr>
            <w:tcW w:w="720" w:type="dxa"/>
          </w:tcPr>
          <w:p w14:paraId="6137107B" w14:textId="77777777" w:rsidR="00CC3044" w:rsidRDefault="00CC3044" w:rsidP="00CC3044">
            <w:pPr>
              <w:rPr>
                <w:vanish/>
              </w:rPr>
            </w:pPr>
          </w:p>
        </w:tc>
        <w:tc>
          <w:tcPr>
            <w:tcW w:w="7488" w:type="dxa"/>
          </w:tcPr>
          <w:p w14:paraId="18801EBF" w14:textId="77777777" w:rsidR="00CC3044" w:rsidRDefault="00CC3044" w:rsidP="00CC3044">
            <w:pPr>
              <w:ind w:left="720" w:hanging="720"/>
              <w:rPr>
                <w:vanish/>
                <w:szCs w:val="24"/>
              </w:rPr>
            </w:pPr>
            <w:r>
              <w:rPr>
                <w:vanish/>
                <w:szCs w:val="24"/>
              </w:rPr>
              <w:fldChar w:fldCharType="begin"/>
            </w:r>
            <w:r>
              <w:rPr>
                <w:vanish/>
                <w:szCs w:val="24"/>
              </w:rPr>
              <w:instrText xml:space="preserve"> QUOTE  "FIELD_SUMMARY"  \* MERGEFORMAT </w:instrText>
            </w:r>
            <w:r>
              <w:rPr>
                <w:vanish/>
                <w:szCs w:val="24"/>
              </w:rPr>
              <w:fldChar w:fldCharType="separate"/>
            </w:r>
            <w:r>
              <w:rPr>
                <w:vanish/>
                <w:szCs w:val="24"/>
              </w:rPr>
              <w:t>FIELD_SUMMARY</w:t>
            </w:r>
            <w:r>
              <w:rPr>
                <w:vanish/>
                <w:szCs w:val="24"/>
              </w:rPr>
              <w:fldChar w:fldCharType="end"/>
            </w:r>
          </w:p>
          <w:p w14:paraId="0628339F" w14:textId="77777777" w:rsidR="00CC3044" w:rsidRPr="00C4216B" w:rsidRDefault="00CC3044" w:rsidP="00CC3044">
            <w:pPr>
              <w:widowControl w:val="0"/>
              <w:rPr>
                <w:b/>
                <w:vanish/>
              </w:rPr>
            </w:pPr>
          </w:p>
        </w:tc>
        <w:tc>
          <w:tcPr>
            <w:tcW w:w="1584" w:type="dxa"/>
          </w:tcPr>
          <w:p w14:paraId="4F511102" w14:textId="77777777" w:rsidR="00CC3044" w:rsidRPr="002F7636" w:rsidRDefault="00CC3044" w:rsidP="00CC3044">
            <w:pPr>
              <w:widowControl w:val="0"/>
              <w:rPr>
                <w:bCs/>
                <w:vanish/>
              </w:rPr>
            </w:pPr>
          </w:p>
        </w:tc>
      </w:tr>
    </w:tbl>
    <w:p w14:paraId="34AC11B9" w14:textId="77777777" w:rsidR="00CC3044" w:rsidRDefault="00CC3044">
      <w:pPr>
        <w:ind w:left="720" w:hanging="720"/>
        <w:rPr>
          <w:vanish/>
          <w:szCs w:val="22"/>
        </w:rPr>
      </w:pPr>
      <w:r>
        <w:rPr>
          <w:vanish/>
          <w:szCs w:val="22"/>
        </w:rPr>
        <w:t>&lt;/COMMENT_LAYOUT_SECTION&gt;</w:t>
      </w:r>
    </w:p>
    <w:p w14:paraId="4830C272" w14:textId="77777777" w:rsidR="00CC3044" w:rsidRDefault="00CC3044">
      <w:pPr>
        <w:rPr>
          <w:vanish/>
        </w:rPr>
      </w:pPr>
      <w:r>
        <w:rPr>
          <w:vanish/>
        </w:rPr>
        <w:t>&lt;SUBNUMBER_LAYOUT_SECTION&gt;</w:t>
      </w:r>
    </w:p>
    <w:tbl>
      <w:tblPr>
        <w:tblW w:w="9090" w:type="dxa"/>
        <w:tblInd w:w="25" w:type="dxa"/>
        <w:tblLayout w:type="fixed"/>
        <w:tblCellMar>
          <w:top w:w="115" w:type="dxa"/>
          <w:left w:w="115" w:type="dxa"/>
          <w:right w:w="115" w:type="dxa"/>
        </w:tblCellMar>
        <w:tblLook w:val="0000" w:firstRow="0" w:lastRow="0" w:firstColumn="0" w:lastColumn="0" w:noHBand="0" w:noVBand="0"/>
      </w:tblPr>
      <w:tblGrid>
        <w:gridCol w:w="810"/>
        <w:gridCol w:w="6660"/>
        <w:gridCol w:w="1620"/>
      </w:tblGrid>
      <w:tr w:rsidR="00CC3044" w:rsidRPr="008D7C17" w14:paraId="2900D84E" w14:textId="77777777" w:rsidTr="00CC3044">
        <w:trPr>
          <w:hidden/>
        </w:trPr>
        <w:tc>
          <w:tcPr>
            <w:tcW w:w="7470" w:type="dxa"/>
            <w:gridSpan w:val="2"/>
          </w:tcPr>
          <w:p w14:paraId="11A059E5" w14:textId="77777777" w:rsidR="00CC3044" w:rsidRDefault="00CC3044" w:rsidP="00CC3044">
            <w:pPr>
              <w:numPr>
                <w:ilvl w:val="1"/>
                <w:numId w:val="1"/>
              </w:numPr>
              <w:rPr>
                <w:vanish/>
              </w:rPr>
            </w:pPr>
            <w:r w:rsidRPr="00E1671A">
              <w:rPr>
                <w:vanish/>
              </w:rPr>
              <w:fldChar w:fldCharType="begin"/>
            </w:r>
            <w:r w:rsidRPr="00E1671A">
              <w:rPr>
                <w:vanish/>
              </w:rPr>
              <w:instrText xml:space="preserve"> QUOTE  “FIELD_TITLE”  \* MERGEFORMAT </w:instrText>
            </w:r>
            <w:r w:rsidRPr="00E1671A">
              <w:rPr>
                <w:vanish/>
              </w:rPr>
              <w:fldChar w:fldCharType="separate"/>
            </w:r>
            <w:r w:rsidRPr="00E1671A">
              <w:rPr>
                <w:vanish/>
              </w:rPr>
              <w:t>FIELD_TITLE</w:t>
            </w:r>
            <w:r w:rsidRPr="00E1671A">
              <w:rPr>
                <w:vanish/>
              </w:rPr>
              <w:fldChar w:fldCharType="end"/>
            </w:r>
          </w:p>
          <w:p w14:paraId="4FA56ECC" w14:textId="77777777" w:rsidR="00CC3044" w:rsidRPr="00E1671A" w:rsidRDefault="00CC3044" w:rsidP="00CC3044">
            <w:pPr>
              <w:rPr>
                <w:vanish/>
              </w:rPr>
            </w:pPr>
          </w:p>
        </w:tc>
        <w:tc>
          <w:tcPr>
            <w:tcW w:w="1620" w:type="dxa"/>
          </w:tcPr>
          <w:p w14:paraId="18986253" w14:textId="77777777" w:rsidR="00CC3044" w:rsidRPr="008D7C17" w:rsidRDefault="00CC3044" w:rsidP="00CC3044">
            <w:pPr>
              <w:widowControl w:val="0"/>
              <w:rPr>
                <w:bCs/>
                <w:i/>
                <w:vanish/>
              </w:rPr>
            </w:pPr>
          </w:p>
        </w:tc>
      </w:tr>
      <w:tr w:rsidR="00CC3044" w:rsidRPr="002F7636" w14:paraId="50F0C9BF" w14:textId="77777777" w:rsidTr="00CC3044">
        <w:trPr>
          <w:hidden/>
        </w:trPr>
        <w:tc>
          <w:tcPr>
            <w:tcW w:w="810" w:type="dxa"/>
          </w:tcPr>
          <w:p w14:paraId="2076ED1F" w14:textId="77777777" w:rsidR="00CC3044" w:rsidRDefault="00CC3044" w:rsidP="00CC3044">
            <w:pPr>
              <w:rPr>
                <w:vanish/>
              </w:rPr>
            </w:pPr>
          </w:p>
        </w:tc>
        <w:tc>
          <w:tcPr>
            <w:tcW w:w="6660" w:type="dxa"/>
          </w:tcPr>
          <w:p w14:paraId="0D738E5D" w14:textId="77777777" w:rsidR="00CC3044" w:rsidRDefault="00CC3044" w:rsidP="00CC3044">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Pr="0030558B">
              <w:rPr>
                <w:vanish/>
              </w:rPr>
              <w:t>FIELD_SUMMARY</w:t>
            </w:r>
            <w:r w:rsidRPr="0030558B">
              <w:rPr>
                <w:vanish/>
              </w:rPr>
              <w:fldChar w:fldCharType="end"/>
            </w:r>
            <w:r>
              <w:rPr>
                <w:vanish/>
              </w:rPr>
              <w:t xml:space="preserve"> </w:t>
            </w:r>
          </w:p>
          <w:p w14:paraId="25293FEE" w14:textId="77777777" w:rsidR="00CC3044" w:rsidRPr="007C26BB" w:rsidRDefault="00CC3044" w:rsidP="00CC3044">
            <w:pPr>
              <w:widowControl w:val="0"/>
              <w:rPr>
                <w:b/>
                <w:bCs/>
                <w:vanish/>
              </w:rPr>
            </w:pPr>
          </w:p>
        </w:tc>
        <w:tc>
          <w:tcPr>
            <w:tcW w:w="1620" w:type="dxa"/>
          </w:tcPr>
          <w:p w14:paraId="3A866581" w14:textId="77777777" w:rsidR="00CC3044" w:rsidRPr="002F7636" w:rsidRDefault="00CC3044" w:rsidP="00CC3044">
            <w:pPr>
              <w:widowControl w:val="0"/>
              <w:jc w:val="right"/>
              <w:rPr>
                <w:bCs/>
                <w:vanish/>
              </w:rPr>
            </w:pPr>
          </w:p>
        </w:tc>
      </w:tr>
    </w:tbl>
    <w:p w14:paraId="407893F5" w14:textId="77777777" w:rsidR="00CC3044" w:rsidRDefault="00CC3044">
      <w:pPr>
        <w:rPr>
          <w:vanish/>
          <w:szCs w:val="22"/>
        </w:rPr>
      </w:pPr>
      <w:r>
        <w:rPr>
          <w:vanish/>
          <w:szCs w:val="22"/>
        </w:rPr>
        <w:t>&lt;/SUBNUMBER_LAYOUT_SECTION&gt;</w:t>
      </w:r>
    </w:p>
    <w:p w14:paraId="6CD0E33C" w14:textId="77777777" w:rsidR="00CC3044" w:rsidRDefault="00CC3044">
      <w:pPr>
        <w:rPr>
          <w:vanish/>
        </w:rPr>
      </w:pPr>
      <w:r>
        <w:rPr>
          <w:vanish/>
        </w:rPr>
        <w:t>&lt;TITLE_ONLY_SUBNUMBER_LAYOUT_SECTION&gt;</w:t>
      </w:r>
    </w:p>
    <w:tbl>
      <w:tblPr>
        <w:tblW w:w="9090" w:type="dxa"/>
        <w:tblInd w:w="25" w:type="dxa"/>
        <w:tblLayout w:type="fixed"/>
        <w:tblCellMar>
          <w:top w:w="115" w:type="dxa"/>
          <w:left w:w="115" w:type="dxa"/>
          <w:right w:w="115" w:type="dxa"/>
        </w:tblCellMar>
        <w:tblLook w:val="0000" w:firstRow="0" w:lastRow="0" w:firstColumn="0" w:lastColumn="0" w:noHBand="0" w:noVBand="0"/>
      </w:tblPr>
      <w:tblGrid>
        <w:gridCol w:w="7470"/>
        <w:gridCol w:w="1620"/>
      </w:tblGrid>
      <w:tr w:rsidR="00CC3044" w:rsidRPr="008D7C17" w14:paraId="01259D76" w14:textId="77777777" w:rsidTr="00CC3044">
        <w:trPr>
          <w:cantSplit/>
          <w:hidden/>
        </w:trPr>
        <w:tc>
          <w:tcPr>
            <w:tcW w:w="7470" w:type="dxa"/>
          </w:tcPr>
          <w:p w14:paraId="24AA6EB5" w14:textId="77777777" w:rsidR="00CC3044" w:rsidRDefault="00CC3044" w:rsidP="00CC3044">
            <w:pPr>
              <w:numPr>
                <w:ilvl w:val="1"/>
                <w:numId w:val="1"/>
              </w:numPr>
              <w:rPr>
                <w:vanish/>
              </w:rPr>
            </w:pPr>
            <w:r w:rsidRPr="00E1671A">
              <w:rPr>
                <w:vanish/>
              </w:rPr>
              <w:fldChar w:fldCharType="begin"/>
            </w:r>
            <w:r w:rsidRPr="00E1671A">
              <w:rPr>
                <w:vanish/>
              </w:rPr>
              <w:instrText xml:space="preserve"> QUOTE  “FIELD_TITLE”  \* MERGEFORMAT </w:instrText>
            </w:r>
            <w:r w:rsidRPr="00E1671A">
              <w:rPr>
                <w:vanish/>
              </w:rPr>
              <w:fldChar w:fldCharType="separate"/>
            </w:r>
            <w:r w:rsidRPr="00E1671A">
              <w:rPr>
                <w:vanish/>
              </w:rPr>
              <w:t>FIELD_TITLE</w:t>
            </w:r>
            <w:r w:rsidRPr="00E1671A">
              <w:rPr>
                <w:vanish/>
              </w:rPr>
              <w:fldChar w:fldCharType="end"/>
            </w:r>
          </w:p>
          <w:p w14:paraId="3965DD9C" w14:textId="77777777" w:rsidR="00CC3044" w:rsidRPr="00E1671A" w:rsidRDefault="00CC3044" w:rsidP="00CC3044">
            <w:pPr>
              <w:rPr>
                <w:vanish/>
              </w:rPr>
            </w:pPr>
          </w:p>
        </w:tc>
        <w:tc>
          <w:tcPr>
            <w:tcW w:w="1620" w:type="dxa"/>
          </w:tcPr>
          <w:p w14:paraId="13F38AEF" w14:textId="77777777" w:rsidR="00CC3044" w:rsidRPr="008D7C17" w:rsidRDefault="00CC3044" w:rsidP="00CC3044">
            <w:pPr>
              <w:widowControl w:val="0"/>
              <w:rPr>
                <w:bCs/>
                <w:i/>
                <w:vanish/>
              </w:rPr>
            </w:pPr>
          </w:p>
        </w:tc>
      </w:tr>
    </w:tbl>
    <w:p w14:paraId="1B1678E8" w14:textId="77777777" w:rsidR="00CC3044" w:rsidRDefault="00CC3044">
      <w:pPr>
        <w:rPr>
          <w:vanish/>
        </w:rPr>
      </w:pPr>
      <w:r>
        <w:rPr>
          <w:vanish/>
        </w:rPr>
        <w:t>&lt;/TITLE_ONLY_SUBNUMBER_LAYOUT_SECTION&gt;</w:t>
      </w:r>
    </w:p>
    <w:sectPr w:rsidR="00CC3044" w:rsidSect="00CC3044">
      <w:headerReference w:type="default" r:id="rId10"/>
      <w:footerReference w:type="default" r:id="rId11"/>
      <w:headerReference w:type="first" r:id="rId12"/>
      <w:footerReference w:type="first" r:id="rId13"/>
      <w:pgSz w:w="11909" w:h="16838" w:code="9"/>
      <w:pgMar w:top="994" w:right="1138" w:bottom="994" w:left="2160" w:header="360"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EC592" w14:textId="77777777" w:rsidR="00E54F79" w:rsidRDefault="00E54F79">
      <w:r>
        <w:separator/>
      </w:r>
    </w:p>
  </w:endnote>
  <w:endnote w:type="continuationSeparator" w:id="0">
    <w:p w14:paraId="3A34B2AF" w14:textId="77777777" w:rsidR="00E54F79" w:rsidRDefault="00E5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AE6C6" w14:textId="239A9D68" w:rsidR="00CC3044" w:rsidRDefault="00965A43" w:rsidP="00CC3044">
    <w:pPr>
      <w:pStyle w:val="Footer"/>
      <w:tabs>
        <w:tab w:val="clear" w:pos="4153"/>
        <w:tab w:val="clear" w:pos="8306"/>
        <w:tab w:val="left" w:pos="3600"/>
      </w:tabs>
    </w:pPr>
    <w:r>
      <w:rPr>
        <w:noProof/>
      </w:rPr>
      <mc:AlternateContent>
        <mc:Choice Requires="wps">
          <w:drawing>
            <wp:anchor distT="0" distB="0" distL="114300" distR="114300" simplePos="0" relativeHeight="251657728" behindDoc="0" locked="1" layoutInCell="0" allowOverlap="1" wp14:anchorId="46F6B404" wp14:editId="14AF4945">
              <wp:simplePos x="0" y="0"/>
              <wp:positionH relativeFrom="page">
                <wp:posOffset>6762750</wp:posOffset>
              </wp:positionH>
              <wp:positionV relativeFrom="paragraph">
                <wp:posOffset>9824085</wp:posOffset>
              </wp:positionV>
              <wp:extent cx="457200" cy="4572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000000"/>
                      </a:solidFill>
                      <a:ln w="9525">
                        <a:solidFill>
                          <a:srgbClr val="000000"/>
                        </a:solidFill>
                        <a:miter lim="800000"/>
                        <a:headEnd/>
                        <a:tailEnd/>
                      </a:ln>
                    </wps:spPr>
                    <wps:txbx>
                      <w:txbxContent>
                        <w:p w14:paraId="14900AD4" w14:textId="77777777" w:rsidR="00CC3044" w:rsidRDefault="00CC3044" w:rsidP="00CC3044">
                          <w:pPr>
                            <w:jc w:val="center"/>
                            <w:rPr>
                              <w:b/>
                              <w:color w:val="FFFFFF"/>
                            </w:rPr>
                          </w:pPr>
                          <w:r>
                            <w:rPr>
                              <w:rStyle w:val="PageNumber"/>
                              <w:b/>
                              <w:color w:val="FFFFFF"/>
                            </w:rPr>
                            <w:fldChar w:fldCharType="begin"/>
                          </w:r>
                          <w:r>
                            <w:rPr>
                              <w:rStyle w:val="PageNumber"/>
                              <w:b/>
                              <w:color w:val="FFFFFF"/>
                            </w:rPr>
                            <w:instrText xml:space="preserve"> PAGE </w:instrText>
                          </w:r>
                          <w:r>
                            <w:rPr>
                              <w:rStyle w:val="PageNumber"/>
                              <w:b/>
                              <w:color w:val="FFFFFF"/>
                            </w:rPr>
                            <w:fldChar w:fldCharType="separate"/>
                          </w:r>
                          <w:r w:rsidR="00882C23">
                            <w:rPr>
                              <w:rStyle w:val="PageNumber"/>
                              <w:b/>
                              <w:noProof/>
                              <w:color w:val="FFFFFF"/>
                            </w:rPr>
                            <w:t>6</w:t>
                          </w:r>
                          <w:r>
                            <w:rPr>
                              <w:rStyle w:val="PageNumber"/>
                              <w:b/>
                              <w:color w:val="FFFFFF"/>
                            </w:rPr>
                            <w:fldChar w:fldCharType="end"/>
                          </w:r>
                        </w:p>
                      </w:txbxContent>
                    </wps:txbx>
                    <wps:bodyPr rot="0" vert="horz" wrap="square" lIns="91440" tIns="128016"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6B404" id="Rectangle 2" o:spid="_x0000_s1026" style="position:absolute;left:0;text-align:left;margin-left:532.5pt;margin-top:773.55pt;width:36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" o:allowincell="f" fillcolor="black">
              <v:textbox inset=",10.08pt">
                <w:txbxContent>
                  <w:p w14:paraId="14900AD4" w14:textId="77777777" w:rsidR="00CC3044" w:rsidRDefault="00CC3044" w:rsidP="00CC3044">
                    <w:pPr>
                      <w:jc w:val="center"/>
                      <w:rPr>
                        <w:b/>
                        <w:color w:val="FFFFFF"/>
                      </w:rPr>
                    </w:pPr>
                    <w:r>
                      <w:rPr>
                        <w:rStyle w:val="PageNumber"/>
                        <w:b/>
                        <w:color w:val="FFFFFF"/>
                      </w:rPr>
                      <w:fldChar w:fldCharType="begin"/>
                    </w:r>
                    <w:r>
                      <w:rPr>
                        <w:rStyle w:val="PageNumber"/>
                        <w:b/>
                        <w:color w:val="FFFFFF"/>
                      </w:rPr>
                      <w:instrText xml:space="preserve"> PAGE </w:instrText>
                    </w:r>
                    <w:r>
                      <w:rPr>
                        <w:rStyle w:val="PageNumber"/>
                        <w:b/>
                        <w:color w:val="FFFFFF"/>
                      </w:rPr>
                      <w:fldChar w:fldCharType="separate"/>
                    </w:r>
                    <w:r w:rsidR="00882C23">
                      <w:rPr>
                        <w:rStyle w:val="PageNumber"/>
                        <w:b/>
                        <w:noProof/>
                        <w:color w:val="FFFFFF"/>
                      </w:rPr>
                      <w:t>6</w:t>
                    </w:r>
                    <w:r>
                      <w:rPr>
                        <w:rStyle w:val="PageNumber"/>
                        <w:b/>
                        <w:color w:val="FFFFFF"/>
                      </w:rPr>
                      <w:fldChar w:fldCharType="end"/>
                    </w:r>
                  </w:p>
                </w:txbxContent>
              </v:textbox>
              <w10:wrap anchorx="page"/>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1FE15" w14:textId="77777777" w:rsidR="00CC3044" w:rsidRPr="00C728DE" w:rsidRDefault="00CC3044">
    <w:pPr>
      <w:rPr>
        <w:sz w:val="16"/>
        <w:szCs w:val="16"/>
      </w:rPr>
    </w:pPr>
  </w:p>
  <w:p w14:paraId="731D4ADC" w14:textId="77777777" w:rsidR="00CC3044" w:rsidRPr="00C728DE" w:rsidRDefault="00CC3044" w:rsidP="00CC304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D1929" w14:textId="77777777" w:rsidR="00E54F79" w:rsidRDefault="00E54F79">
      <w:r>
        <w:separator/>
      </w:r>
    </w:p>
  </w:footnote>
  <w:footnote w:type="continuationSeparator" w:id="0">
    <w:p w14:paraId="4D586050" w14:textId="77777777" w:rsidR="00E54F79" w:rsidRDefault="00E54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0" w:type="dxa"/>
      <w:tblLook w:val="01E0" w:firstRow="1" w:lastRow="1" w:firstColumn="1" w:lastColumn="1" w:noHBand="0" w:noVBand="0"/>
    </w:tblPr>
    <w:tblGrid>
      <w:gridCol w:w="5708"/>
      <w:gridCol w:w="3623"/>
    </w:tblGrid>
    <w:tr w:rsidR="00CC3044" w14:paraId="732B5896" w14:textId="77777777" w:rsidTr="00CC3044">
      <w:tc>
        <w:tcPr>
          <w:tcW w:w="5778" w:type="dxa"/>
          <w:vMerge w:val="restart"/>
          <w:hideMark/>
        </w:tcPr>
        <w:p w14:paraId="2D942110" w14:textId="1FE0743C" w:rsidR="00CC3044" w:rsidRDefault="00965A43" w:rsidP="00CC3044">
          <w:pPr>
            <w:pStyle w:val="Header"/>
            <w:rPr>
              <w:lang w:eastAsia="en-US"/>
            </w:rPr>
          </w:pPr>
          <w:r>
            <w:rPr>
              <w:rFonts w:cs="Arial"/>
              <w:noProof/>
              <w:sz w:val="44"/>
              <w:szCs w:val="44"/>
            </w:rPr>
            <w:drawing>
              <wp:inline distT="0" distB="0" distL="0" distR="0" wp14:anchorId="4369A549" wp14:editId="27987C2C">
                <wp:extent cx="1085850" cy="647700"/>
                <wp:effectExtent l="0" t="0" r="0" b="0"/>
                <wp:docPr id="2" name="Picture 1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686" w:type="dxa"/>
          <w:vAlign w:val="center"/>
          <w:hideMark/>
        </w:tcPr>
        <w:p w14:paraId="26C51E62" w14:textId="77777777" w:rsidR="00CC3044" w:rsidRDefault="00CC3044" w:rsidP="00CC3044">
          <w:pPr>
            <w:pStyle w:val="Header"/>
            <w:rPr>
              <w:b/>
              <w:szCs w:val="22"/>
              <w:lang w:eastAsia="en-US"/>
            </w:rPr>
          </w:pPr>
        </w:p>
      </w:tc>
    </w:tr>
    <w:tr w:rsidR="00CC3044" w14:paraId="3D5102D6" w14:textId="77777777" w:rsidTr="00CC3044">
      <w:trPr>
        <w:trHeight w:val="450"/>
      </w:trPr>
      <w:tc>
        <w:tcPr>
          <w:tcW w:w="0" w:type="auto"/>
          <w:vMerge/>
          <w:vAlign w:val="center"/>
          <w:hideMark/>
        </w:tcPr>
        <w:p w14:paraId="60F25B2A" w14:textId="77777777" w:rsidR="00CC3044" w:rsidRDefault="00CC3044" w:rsidP="00CC3044">
          <w:pPr>
            <w:rPr>
              <w:sz w:val="24"/>
              <w:lang w:eastAsia="en-US"/>
            </w:rPr>
          </w:pPr>
        </w:p>
      </w:tc>
      <w:tc>
        <w:tcPr>
          <w:tcW w:w="3686" w:type="dxa"/>
          <w:vAlign w:val="center"/>
          <w:hideMark/>
        </w:tcPr>
        <w:p w14:paraId="4CA05105" w14:textId="77777777" w:rsidR="00CC3044" w:rsidRDefault="00CC3044" w:rsidP="00CC3044">
          <w:pPr>
            <w:pStyle w:val="Header"/>
            <w:spacing w:before="60"/>
            <w:rPr>
              <w:rFonts w:cs="Arial"/>
              <w:szCs w:val="22"/>
              <w:lang w:eastAsia="en-US"/>
            </w:rPr>
          </w:pPr>
        </w:p>
      </w:tc>
    </w:tr>
    <w:tr w:rsidR="00CC3044" w14:paraId="0A39A28B" w14:textId="77777777" w:rsidTr="00CC3044">
      <w:trPr>
        <w:trHeight w:val="450"/>
      </w:trPr>
      <w:tc>
        <w:tcPr>
          <w:tcW w:w="0" w:type="auto"/>
          <w:vMerge/>
          <w:vAlign w:val="center"/>
          <w:hideMark/>
        </w:tcPr>
        <w:p w14:paraId="67E6934C" w14:textId="77777777" w:rsidR="00CC3044" w:rsidRDefault="00CC3044" w:rsidP="00CC3044">
          <w:pPr>
            <w:rPr>
              <w:sz w:val="24"/>
              <w:lang w:eastAsia="en-US"/>
            </w:rPr>
          </w:pPr>
        </w:p>
      </w:tc>
      <w:tc>
        <w:tcPr>
          <w:tcW w:w="3686" w:type="dxa"/>
          <w:vAlign w:val="center"/>
          <w:hideMark/>
        </w:tcPr>
        <w:p w14:paraId="13ADB65C" w14:textId="77777777" w:rsidR="00CC3044" w:rsidRDefault="00CC3044" w:rsidP="00CC3044">
          <w:pPr>
            <w:pStyle w:val="Header"/>
            <w:spacing w:before="60"/>
            <w:rPr>
              <w:rFonts w:cs="Arial"/>
              <w:b/>
              <w:szCs w:val="22"/>
              <w:lang w:eastAsia="en-US"/>
            </w:rPr>
          </w:pPr>
        </w:p>
      </w:tc>
    </w:tr>
  </w:tbl>
  <w:p w14:paraId="601D6E09" w14:textId="77777777" w:rsidR="00CC3044" w:rsidRDefault="00CC3044" w:rsidP="00CC3044">
    <w:pPr>
      <w:pStyle w:val="Header"/>
      <w:tabs>
        <w:tab w:val="clear" w:pos="4153"/>
        <w:tab w:val="left" w:pos="5670"/>
      </w:tabs>
      <w:rPr>
        <w:rFonts w:cs="Arial"/>
        <w:szCs w:val="24"/>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0" w:type="dxa"/>
      <w:tblLook w:val="01E0" w:firstRow="1" w:lastRow="1" w:firstColumn="1" w:lastColumn="1" w:noHBand="0" w:noVBand="0"/>
    </w:tblPr>
    <w:tblGrid>
      <w:gridCol w:w="5708"/>
      <w:gridCol w:w="3623"/>
    </w:tblGrid>
    <w:tr w:rsidR="00CC3044" w14:paraId="28B5C26E" w14:textId="77777777" w:rsidTr="00CC3044">
      <w:tc>
        <w:tcPr>
          <w:tcW w:w="5778" w:type="dxa"/>
          <w:vMerge w:val="restart"/>
          <w:hideMark/>
        </w:tcPr>
        <w:p w14:paraId="2983EC65" w14:textId="263C9037" w:rsidR="00CC3044" w:rsidRDefault="00965A43">
          <w:pPr>
            <w:pStyle w:val="Header"/>
            <w:rPr>
              <w:lang w:eastAsia="en-US"/>
            </w:rPr>
          </w:pPr>
          <w:r>
            <w:rPr>
              <w:rFonts w:cs="Arial"/>
              <w:noProof/>
              <w:sz w:val="44"/>
              <w:szCs w:val="44"/>
            </w:rPr>
            <w:drawing>
              <wp:inline distT="0" distB="0" distL="0" distR="0" wp14:anchorId="0164D6C6" wp14:editId="01048A5C">
                <wp:extent cx="1085850" cy="647700"/>
                <wp:effectExtent l="0" t="0" r="0" b="0"/>
                <wp:docPr id="1" name="Picture 1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686" w:type="dxa"/>
          <w:vAlign w:val="center"/>
          <w:hideMark/>
        </w:tcPr>
        <w:p w14:paraId="45109876" w14:textId="77777777" w:rsidR="00CC3044" w:rsidRDefault="00CC3044">
          <w:pPr>
            <w:pStyle w:val="Header"/>
            <w:rPr>
              <w:b/>
              <w:szCs w:val="22"/>
              <w:lang w:eastAsia="en-US"/>
            </w:rPr>
          </w:pPr>
        </w:p>
      </w:tc>
    </w:tr>
    <w:tr w:rsidR="00CC3044" w14:paraId="3D519BCD" w14:textId="77777777" w:rsidTr="00CC3044">
      <w:trPr>
        <w:trHeight w:val="450"/>
      </w:trPr>
      <w:tc>
        <w:tcPr>
          <w:tcW w:w="0" w:type="auto"/>
          <w:vMerge/>
          <w:vAlign w:val="center"/>
          <w:hideMark/>
        </w:tcPr>
        <w:p w14:paraId="5FF0CE73" w14:textId="77777777" w:rsidR="00CC3044" w:rsidRDefault="00CC3044">
          <w:pPr>
            <w:rPr>
              <w:sz w:val="24"/>
              <w:lang w:eastAsia="en-US"/>
            </w:rPr>
          </w:pPr>
        </w:p>
      </w:tc>
      <w:tc>
        <w:tcPr>
          <w:tcW w:w="3686" w:type="dxa"/>
          <w:vAlign w:val="center"/>
          <w:hideMark/>
        </w:tcPr>
        <w:p w14:paraId="342CFF79" w14:textId="77777777" w:rsidR="00CC3044" w:rsidRDefault="00CC3044">
          <w:pPr>
            <w:pStyle w:val="Header"/>
            <w:spacing w:before="60"/>
            <w:rPr>
              <w:rFonts w:cs="Arial"/>
              <w:szCs w:val="22"/>
              <w:lang w:eastAsia="en-US"/>
            </w:rPr>
          </w:pPr>
        </w:p>
      </w:tc>
    </w:tr>
    <w:tr w:rsidR="00CC3044" w14:paraId="3B0C2D8D" w14:textId="77777777" w:rsidTr="00CC3044">
      <w:trPr>
        <w:trHeight w:val="450"/>
      </w:trPr>
      <w:tc>
        <w:tcPr>
          <w:tcW w:w="0" w:type="auto"/>
          <w:vMerge/>
          <w:vAlign w:val="center"/>
          <w:hideMark/>
        </w:tcPr>
        <w:p w14:paraId="7ED2CEF3" w14:textId="77777777" w:rsidR="00CC3044" w:rsidRDefault="00CC3044">
          <w:pPr>
            <w:rPr>
              <w:sz w:val="24"/>
              <w:lang w:eastAsia="en-US"/>
            </w:rPr>
          </w:pPr>
        </w:p>
      </w:tc>
      <w:tc>
        <w:tcPr>
          <w:tcW w:w="3686" w:type="dxa"/>
          <w:vAlign w:val="center"/>
          <w:hideMark/>
        </w:tcPr>
        <w:p w14:paraId="785A4B6B" w14:textId="77777777" w:rsidR="00CC3044" w:rsidRDefault="00CC3044">
          <w:pPr>
            <w:pStyle w:val="Header"/>
            <w:spacing w:before="60"/>
            <w:rPr>
              <w:rFonts w:cs="Arial"/>
              <w:b/>
              <w:szCs w:val="22"/>
              <w:lang w:eastAsia="en-US"/>
            </w:rPr>
          </w:pPr>
        </w:p>
      </w:tc>
    </w:tr>
  </w:tbl>
  <w:p w14:paraId="5D3C406E" w14:textId="77777777" w:rsidR="00CC3044" w:rsidRDefault="00CC3044" w:rsidP="00CC3044">
    <w:pPr>
      <w:pStyle w:val="Header"/>
      <w:tabs>
        <w:tab w:val="clear" w:pos="4153"/>
        <w:tab w:val="left" w:pos="5670"/>
      </w:tabs>
      <w:rPr>
        <w:rFonts w:cs="Arial"/>
        <w:szCs w:val="24"/>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673B8"/>
    <w:multiLevelType w:val="multilevel"/>
    <w:tmpl w:val="10C22308"/>
    <w:lvl w:ilvl="0">
      <w:start w:val="1"/>
      <w:numFmt w:val="decimal"/>
      <w:lvlText w:val="%1"/>
      <w:lvlJc w:val="left"/>
      <w:pPr>
        <w:tabs>
          <w:tab w:val="num" w:pos="0"/>
        </w:tabs>
        <w:ind w:left="0" w:firstLine="0"/>
      </w:pPr>
      <w:rPr>
        <w:rFonts w:ascii="Arial" w:hAnsi="Arial" w:hint="default"/>
        <w:b w:val="0"/>
        <w:i w:val="0"/>
        <w:sz w:val="20"/>
        <w:szCs w:val="20"/>
      </w:rPr>
    </w:lvl>
    <w:lvl w:ilvl="1">
      <w:start w:val="1"/>
      <w:numFmt w:val="lowerLetter"/>
      <w:lvlText w:val="%2)"/>
      <w:lvlJc w:val="left"/>
      <w:pPr>
        <w:ind w:left="720" w:hanging="720"/>
      </w:pPr>
      <w:rPr>
        <w:rFonts w:ascii="Arial" w:hAnsi="Arial"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69CE49FF"/>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7BE60936"/>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7BE60937"/>
    <w:multiLevelType w:val="hybridMultilevel"/>
    <w:tmpl w:val="B8BED19E"/>
    <w:lvl w:ilvl="0" w:tplc="07049D66">
      <w:start w:val="1"/>
      <w:numFmt w:val="bullet"/>
      <w:lvlText w:val=""/>
      <w:lvlJc w:val="left"/>
      <w:pPr>
        <w:ind w:left="720" w:hanging="360"/>
      </w:pPr>
      <w:rPr>
        <w:rFonts w:ascii="Symbol" w:hAnsi="Symbol" w:hint="default"/>
      </w:rPr>
    </w:lvl>
    <w:lvl w:ilvl="1" w:tplc="EE6057A8">
      <w:start w:val="1"/>
      <w:numFmt w:val="bullet"/>
      <w:lvlText w:val="o"/>
      <w:lvlJc w:val="left"/>
      <w:pPr>
        <w:ind w:left="1440" w:hanging="360"/>
      </w:pPr>
      <w:rPr>
        <w:rFonts w:ascii="Courier New" w:hAnsi="Courier New" w:cs="Courier New" w:hint="default"/>
      </w:rPr>
    </w:lvl>
    <w:lvl w:ilvl="2" w:tplc="457C2E82">
      <w:start w:val="1"/>
      <w:numFmt w:val="bullet"/>
      <w:lvlText w:val=""/>
      <w:lvlJc w:val="left"/>
      <w:pPr>
        <w:ind w:left="2160" w:hanging="360"/>
      </w:pPr>
      <w:rPr>
        <w:rFonts w:ascii="Wingdings" w:hAnsi="Wingdings" w:hint="default"/>
      </w:rPr>
    </w:lvl>
    <w:lvl w:ilvl="3" w:tplc="A0789F28">
      <w:start w:val="1"/>
      <w:numFmt w:val="bullet"/>
      <w:lvlText w:val=""/>
      <w:lvlJc w:val="left"/>
      <w:pPr>
        <w:ind w:left="2880" w:hanging="360"/>
      </w:pPr>
      <w:rPr>
        <w:rFonts w:ascii="Symbol" w:hAnsi="Symbol" w:hint="default"/>
      </w:rPr>
    </w:lvl>
    <w:lvl w:ilvl="4" w:tplc="52F638BE">
      <w:start w:val="1"/>
      <w:numFmt w:val="bullet"/>
      <w:lvlText w:val="o"/>
      <w:lvlJc w:val="left"/>
      <w:pPr>
        <w:ind w:left="3600" w:hanging="360"/>
      </w:pPr>
      <w:rPr>
        <w:rFonts w:ascii="Courier New" w:hAnsi="Courier New" w:cs="Courier New" w:hint="default"/>
      </w:rPr>
    </w:lvl>
    <w:lvl w:ilvl="5" w:tplc="3ADC54CC">
      <w:start w:val="1"/>
      <w:numFmt w:val="bullet"/>
      <w:lvlText w:val=""/>
      <w:lvlJc w:val="left"/>
      <w:pPr>
        <w:ind w:left="4320" w:hanging="360"/>
      </w:pPr>
      <w:rPr>
        <w:rFonts w:ascii="Wingdings" w:hAnsi="Wingdings" w:hint="default"/>
      </w:rPr>
    </w:lvl>
    <w:lvl w:ilvl="6" w:tplc="6768801A">
      <w:start w:val="1"/>
      <w:numFmt w:val="bullet"/>
      <w:lvlText w:val=""/>
      <w:lvlJc w:val="left"/>
      <w:pPr>
        <w:ind w:left="5040" w:hanging="360"/>
      </w:pPr>
      <w:rPr>
        <w:rFonts w:ascii="Symbol" w:hAnsi="Symbol" w:hint="default"/>
      </w:rPr>
    </w:lvl>
    <w:lvl w:ilvl="7" w:tplc="FD6E0EBC">
      <w:start w:val="1"/>
      <w:numFmt w:val="bullet"/>
      <w:lvlText w:val="o"/>
      <w:lvlJc w:val="left"/>
      <w:pPr>
        <w:ind w:left="5760" w:hanging="360"/>
      </w:pPr>
      <w:rPr>
        <w:rFonts w:ascii="Courier New" w:hAnsi="Courier New" w:cs="Courier New" w:hint="default"/>
      </w:rPr>
    </w:lvl>
    <w:lvl w:ilvl="8" w:tplc="8CC26CEE">
      <w:start w:val="1"/>
      <w:numFmt w:val="bullet"/>
      <w:lvlText w:val=""/>
      <w:lvlJc w:val="left"/>
      <w:pPr>
        <w:ind w:left="6480" w:hanging="360"/>
      </w:pPr>
      <w:rPr>
        <w:rFonts w:ascii="Wingdings" w:hAnsi="Wingdings" w:hint="default"/>
      </w:rPr>
    </w:lvl>
  </w:abstractNum>
  <w:abstractNum w:abstractNumId="4" w15:restartNumberingAfterBreak="0">
    <w:nsid w:val="7BE60938"/>
    <w:multiLevelType w:val="hybridMultilevel"/>
    <w:tmpl w:val="9064BE72"/>
    <w:lvl w:ilvl="0" w:tplc="E3EA1866">
      <w:start w:val="1"/>
      <w:numFmt w:val="decimal"/>
      <w:lvlText w:val="%1."/>
      <w:lvlJc w:val="left"/>
      <w:pPr>
        <w:ind w:left="720" w:hanging="360"/>
      </w:pPr>
    </w:lvl>
    <w:lvl w:ilvl="1" w:tplc="6AB2C4BE">
      <w:start w:val="1"/>
      <w:numFmt w:val="lowerLetter"/>
      <w:lvlText w:val="%2."/>
      <w:lvlJc w:val="left"/>
      <w:pPr>
        <w:ind w:left="1440" w:hanging="360"/>
      </w:pPr>
    </w:lvl>
    <w:lvl w:ilvl="2" w:tplc="34A624B6">
      <w:start w:val="1"/>
      <w:numFmt w:val="lowerRoman"/>
      <w:lvlText w:val="%3."/>
      <w:lvlJc w:val="right"/>
      <w:pPr>
        <w:ind w:left="2160" w:hanging="180"/>
      </w:pPr>
    </w:lvl>
    <w:lvl w:ilvl="3" w:tplc="C2142A3A">
      <w:start w:val="1"/>
      <w:numFmt w:val="decimal"/>
      <w:lvlText w:val="%4."/>
      <w:lvlJc w:val="left"/>
      <w:pPr>
        <w:ind w:left="2880" w:hanging="360"/>
      </w:pPr>
    </w:lvl>
    <w:lvl w:ilvl="4" w:tplc="797C0766">
      <w:start w:val="1"/>
      <w:numFmt w:val="lowerLetter"/>
      <w:lvlText w:val="%5."/>
      <w:lvlJc w:val="left"/>
      <w:pPr>
        <w:ind w:left="3600" w:hanging="360"/>
      </w:pPr>
    </w:lvl>
    <w:lvl w:ilvl="5" w:tplc="5908EECE">
      <w:start w:val="1"/>
      <w:numFmt w:val="lowerRoman"/>
      <w:lvlText w:val="%6."/>
      <w:lvlJc w:val="right"/>
      <w:pPr>
        <w:ind w:left="4320" w:hanging="180"/>
      </w:pPr>
    </w:lvl>
    <w:lvl w:ilvl="6" w:tplc="1A1E4988">
      <w:start w:val="1"/>
      <w:numFmt w:val="decimal"/>
      <w:lvlText w:val="%7."/>
      <w:lvlJc w:val="left"/>
      <w:pPr>
        <w:ind w:left="5040" w:hanging="360"/>
      </w:pPr>
    </w:lvl>
    <w:lvl w:ilvl="7" w:tplc="7DF21E36">
      <w:start w:val="1"/>
      <w:numFmt w:val="lowerLetter"/>
      <w:lvlText w:val="%8."/>
      <w:lvlJc w:val="left"/>
      <w:pPr>
        <w:ind w:left="5760" w:hanging="360"/>
      </w:pPr>
    </w:lvl>
    <w:lvl w:ilvl="8" w:tplc="5D586D34">
      <w:start w:val="1"/>
      <w:numFmt w:val="lowerRoman"/>
      <w:lvlText w:val="%9."/>
      <w:lvlJc w:val="right"/>
      <w:pPr>
        <w:ind w:left="6480" w:hanging="180"/>
      </w:pPr>
    </w:lvl>
  </w:abstractNum>
  <w:abstractNum w:abstractNumId="5" w15:restartNumberingAfterBreak="0">
    <w:nsid w:val="7BE60939"/>
    <w:multiLevelType w:val="hybridMultilevel"/>
    <w:tmpl w:val="ED0456D6"/>
    <w:lvl w:ilvl="0" w:tplc="F3269B12">
      <w:start w:val="1"/>
      <w:numFmt w:val="decimal"/>
      <w:lvlText w:val="%1."/>
      <w:lvlJc w:val="left"/>
      <w:pPr>
        <w:ind w:left="720" w:hanging="360"/>
      </w:pPr>
    </w:lvl>
    <w:lvl w:ilvl="1" w:tplc="68B212AC">
      <w:start w:val="1"/>
      <w:numFmt w:val="lowerLetter"/>
      <w:lvlText w:val="%2."/>
      <w:lvlJc w:val="left"/>
      <w:pPr>
        <w:ind w:left="1440" w:hanging="360"/>
      </w:pPr>
    </w:lvl>
    <w:lvl w:ilvl="2" w:tplc="AD00796C">
      <w:start w:val="1"/>
      <w:numFmt w:val="lowerRoman"/>
      <w:lvlText w:val="%3."/>
      <w:lvlJc w:val="right"/>
      <w:pPr>
        <w:ind w:left="2160" w:hanging="180"/>
      </w:pPr>
    </w:lvl>
    <w:lvl w:ilvl="3" w:tplc="A73640B2">
      <w:start w:val="1"/>
      <w:numFmt w:val="decimal"/>
      <w:lvlText w:val="%4."/>
      <w:lvlJc w:val="left"/>
      <w:pPr>
        <w:ind w:left="2880" w:hanging="360"/>
      </w:pPr>
    </w:lvl>
    <w:lvl w:ilvl="4" w:tplc="4544CD7A">
      <w:start w:val="1"/>
      <w:numFmt w:val="lowerLetter"/>
      <w:lvlText w:val="%5."/>
      <w:lvlJc w:val="left"/>
      <w:pPr>
        <w:ind w:left="3600" w:hanging="360"/>
      </w:pPr>
    </w:lvl>
    <w:lvl w:ilvl="5" w:tplc="7916C820">
      <w:start w:val="1"/>
      <w:numFmt w:val="lowerRoman"/>
      <w:lvlText w:val="%6."/>
      <w:lvlJc w:val="right"/>
      <w:pPr>
        <w:ind w:left="4320" w:hanging="180"/>
      </w:pPr>
    </w:lvl>
    <w:lvl w:ilvl="6" w:tplc="0574AE5A">
      <w:start w:val="1"/>
      <w:numFmt w:val="decimal"/>
      <w:lvlText w:val="%7."/>
      <w:lvlJc w:val="left"/>
      <w:pPr>
        <w:ind w:left="5040" w:hanging="360"/>
      </w:pPr>
    </w:lvl>
    <w:lvl w:ilvl="7" w:tplc="6728D874">
      <w:start w:val="1"/>
      <w:numFmt w:val="lowerLetter"/>
      <w:lvlText w:val="%8."/>
      <w:lvlJc w:val="left"/>
      <w:pPr>
        <w:ind w:left="5760" w:hanging="360"/>
      </w:pPr>
    </w:lvl>
    <w:lvl w:ilvl="8" w:tplc="7DA6F188">
      <w:start w:val="1"/>
      <w:numFmt w:val="lowerRoman"/>
      <w:lvlText w:val="%9."/>
      <w:lvlJc w:val="right"/>
      <w:pPr>
        <w:ind w:left="6480" w:hanging="180"/>
      </w:pPr>
    </w:lvl>
  </w:abstractNum>
  <w:abstractNum w:abstractNumId="6" w15:restartNumberingAfterBreak="0">
    <w:nsid w:val="7BE6093A"/>
    <w:multiLevelType w:val="multilevel"/>
    <w:tmpl w:val="9B00E262"/>
    <w:lvl w:ilvl="0">
      <w:start w:val="2"/>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BE6093B"/>
    <w:multiLevelType w:val="hybridMultilevel"/>
    <w:tmpl w:val="4FCE27A6"/>
    <w:lvl w:ilvl="0" w:tplc="1E96C484">
      <w:start w:val="1"/>
      <w:numFmt w:val="bullet"/>
      <w:lvlText w:val=""/>
      <w:lvlJc w:val="left"/>
      <w:pPr>
        <w:ind w:left="780" w:hanging="360"/>
      </w:pPr>
      <w:rPr>
        <w:rFonts w:ascii="Symbol" w:hAnsi="Symbol" w:hint="default"/>
      </w:rPr>
    </w:lvl>
    <w:lvl w:ilvl="1" w:tplc="A6CC5FF2">
      <w:start w:val="1"/>
      <w:numFmt w:val="bullet"/>
      <w:lvlText w:val="o"/>
      <w:lvlJc w:val="left"/>
      <w:pPr>
        <w:ind w:left="1500" w:hanging="360"/>
      </w:pPr>
      <w:rPr>
        <w:rFonts w:ascii="Courier New" w:hAnsi="Courier New" w:cs="Courier New" w:hint="default"/>
      </w:rPr>
    </w:lvl>
    <w:lvl w:ilvl="2" w:tplc="4286A32A">
      <w:start w:val="1"/>
      <w:numFmt w:val="bullet"/>
      <w:lvlText w:val=""/>
      <w:lvlJc w:val="left"/>
      <w:pPr>
        <w:ind w:left="2220" w:hanging="360"/>
      </w:pPr>
      <w:rPr>
        <w:rFonts w:ascii="Wingdings" w:hAnsi="Wingdings" w:hint="default"/>
      </w:rPr>
    </w:lvl>
    <w:lvl w:ilvl="3" w:tplc="2FFA104A">
      <w:start w:val="1"/>
      <w:numFmt w:val="bullet"/>
      <w:lvlText w:val=""/>
      <w:lvlJc w:val="left"/>
      <w:pPr>
        <w:ind w:left="2940" w:hanging="360"/>
      </w:pPr>
      <w:rPr>
        <w:rFonts w:ascii="Symbol" w:hAnsi="Symbol" w:hint="default"/>
      </w:rPr>
    </w:lvl>
    <w:lvl w:ilvl="4" w:tplc="23F01F2C">
      <w:start w:val="1"/>
      <w:numFmt w:val="bullet"/>
      <w:lvlText w:val="o"/>
      <w:lvlJc w:val="left"/>
      <w:pPr>
        <w:ind w:left="3660" w:hanging="360"/>
      </w:pPr>
      <w:rPr>
        <w:rFonts w:ascii="Courier New" w:hAnsi="Courier New" w:cs="Courier New" w:hint="default"/>
      </w:rPr>
    </w:lvl>
    <w:lvl w:ilvl="5" w:tplc="56509F7C">
      <w:start w:val="1"/>
      <w:numFmt w:val="bullet"/>
      <w:lvlText w:val=""/>
      <w:lvlJc w:val="left"/>
      <w:pPr>
        <w:ind w:left="4380" w:hanging="360"/>
      </w:pPr>
      <w:rPr>
        <w:rFonts w:ascii="Wingdings" w:hAnsi="Wingdings" w:hint="default"/>
      </w:rPr>
    </w:lvl>
    <w:lvl w:ilvl="6" w:tplc="DCE029AA">
      <w:start w:val="1"/>
      <w:numFmt w:val="bullet"/>
      <w:lvlText w:val=""/>
      <w:lvlJc w:val="left"/>
      <w:pPr>
        <w:ind w:left="5100" w:hanging="360"/>
      </w:pPr>
      <w:rPr>
        <w:rFonts w:ascii="Symbol" w:hAnsi="Symbol" w:hint="default"/>
      </w:rPr>
    </w:lvl>
    <w:lvl w:ilvl="7" w:tplc="AFA844FC">
      <w:start w:val="1"/>
      <w:numFmt w:val="bullet"/>
      <w:lvlText w:val="o"/>
      <w:lvlJc w:val="left"/>
      <w:pPr>
        <w:ind w:left="5820" w:hanging="360"/>
      </w:pPr>
      <w:rPr>
        <w:rFonts w:ascii="Courier New" w:hAnsi="Courier New" w:cs="Courier New" w:hint="default"/>
      </w:rPr>
    </w:lvl>
    <w:lvl w:ilvl="8" w:tplc="E16EE9F8">
      <w:start w:val="1"/>
      <w:numFmt w:val="bullet"/>
      <w:lvlText w:val=""/>
      <w:lvlJc w:val="left"/>
      <w:pPr>
        <w:ind w:left="6540" w:hanging="360"/>
      </w:pPr>
      <w:rPr>
        <w:rFonts w:ascii="Wingdings" w:hAnsi="Wingdings" w:hint="default"/>
      </w:rPr>
    </w:lvl>
  </w:abstractNum>
  <w:abstractNum w:abstractNumId="8" w15:restartNumberingAfterBreak="0">
    <w:nsid w:val="7BE6093C"/>
    <w:multiLevelType w:val="hybridMultilevel"/>
    <w:tmpl w:val="8EF4AEDE"/>
    <w:lvl w:ilvl="0" w:tplc="ED7A289A">
      <w:start w:val="1"/>
      <w:numFmt w:val="decimal"/>
      <w:lvlText w:val="%1."/>
      <w:lvlJc w:val="left"/>
      <w:pPr>
        <w:ind w:left="720" w:hanging="360"/>
      </w:pPr>
    </w:lvl>
    <w:lvl w:ilvl="1" w:tplc="231EC1CC">
      <w:start w:val="1"/>
      <w:numFmt w:val="lowerLetter"/>
      <w:lvlText w:val="%2."/>
      <w:lvlJc w:val="left"/>
      <w:pPr>
        <w:ind w:left="1440" w:hanging="360"/>
      </w:pPr>
    </w:lvl>
    <w:lvl w:ilvl="2" w:tplc="342E2B5E">
      <w:start w:val="1"/>
      <w:numFmt w:val="lowerRoman"/>
      <w:lvlText w:val="%3."/>
      <w:lvlJc w:val="right"/>
      <w:pPr>
        <w:ind w:left="2160" w:hanging="180"/>
      </w:pPr>
    </w:lvl>
    <w:lvl w:ilvl="3" w:tplc="37F407A2">
      <w:start w:val="1"/>
      <w:numFmt w:val="decimal"/>
      <w:lvlText w:val="%4."/>
      <w:lvlJc w:val="left"/>
      <w:pPr>
        <w:ind w:left="2880" w:hanging="360"/>
      </w:pPr>
    </w:lvl>
    <w:lvl w:ilvl="4" w:tplc="3F14516A">
      <w:start w:val="1"/>
      <w:numFmt w:val="lowerLetter"/>
      <w:lvlText w:val="%5."/>
      <w:lvlJc w:val="left"/>
      <w:pPr>
        <w:ind w:left="3600" w:hanging="360"/>
      </w:pPr>
    </w:lvl>
    <w:lvl w:ilvl="5" w:tplc="CEFC4BE0">
      <w:start w:val="1"/>
      <w:numFmt w:val="lowerRoman"/>
      <w:lvlText w:val="%6."/>
      <w:lvlJc w:val="right"/>
      <w:pPr>
        <w:ind w:left="4320" w:hanging="180"/>
      </w:pPr>
    </w:lvl>
    <w:lvl w:ilvl="6" w:tplc="67EC4B1C">
      <w:start w:val="1"/>
      <w:numFmt w:val="decimal"/>
      <w:lvlText w:val="%7."/>
      <w:lvlJc w:val="left"/>
      <w:pPr>
        <w:ind w:left="5040" w:hanging="360"/>
      </w:pPr>
    </w:lvl>
    <w:lvl w:ilvl="7" w:tplc="BEDA5F5C">
      <w:start w:val="1"/>
      <w:numFmt w:val="lowerLetter"/>
      <w:lvlText w:val="%8."/>
      <w:lvlJc w:val="left"/>
      <w:pPr>
        <w:ind w:left="5760" w:hanging="360"/>
      </w:pPr>
    </w:lvl>
    <w:lvl w:ilvl="8" w:tplc="EAB49514">
      <w:start w:val="1"/>
      <w:numFmt w:val="lowerRoman"/>
      <w:lvlText w:val="%9."/>
      <w:lvlJc w:val="right"/>
      <w:pPr>
        <w:ind w:left="6480" w:hanging="180"/>
      </w:pPr>
    </w:lvl>
  </w:abstractNum>
  <w:abstractNum w:abstractNumId="9" w15:restartNumberingAfterBreak="0">
    <w:nsid w:val="7BE6093D"/>
    <w:multiLevelType w:val="hybridMultilevel"/>
    <w:tmpl w:val="E3721320"/>
    <w:lvl w:ilvl="0" w:tplc="D52CBB64">
      <w:start w:val="1"/>
      <w:numFmt w:val="decimal"/>
      <w:lvlText w:val="%1."/>
      <w:lvlJc w:val="left"/>
      <w:pPr>
        <w:ind w:left="720" w:hanging="360"/>
      </w:pPr>
    </w:lvl>
    <w:lvl w:ilvl="1" w:tplc="68CAA20C">
      <w:start w:val="1"/>
      <w:numFmt w:val="lowerLetter"/>
      <w:lvlText w:val="%2."/>
      <w:lvlJc w:val="left"/>
      <w:pPr>
        <w:ind w:left="1440" w:hanging="360"/>
      </w:pPr>
    </w:lvl>
    <w:lvl w:ilvl="2" w:tplc="1590B896">
      <w:start w:val="1"/>
      <w:numFmt w:val="lowerRoman"/>
      <w:lvlText w:val="%3."/>
      <w:lvlJc w:val="right"/>
      <w:pPr>
        <w:ind w:left="2160" w:hanging="180"/>
      </w:pPr>
    </w:lvl>
    <w:lvl w:ilvl="3" w:tplc="C80891D0">
      <w:start w:val="1"/>
      <w:numFmt w:val="decimal"/>
      <w:lvlText w:val="%4."/>
      <w:lvlJc w:val="left"/>
      <w:pPr>
        <w:ind w:left="2880" w:hanging="360"/>
      </w:pPr>
    </w:lvl>
    <w:lvl w:ilvl="4" w:tplc="3F40E2FC">
      <w:start w:val="1"/>
      <w:numFmt w:val="lowerLetter"/>
      <w:lvlText w:val="%5."/>
      <w:lvlJc w:val="left"/>
      <w:pPr>
        <w:ind w:left="3600" w:hanging="360"/>
      </w:pPr>
    </w:lvl>
    <w:lvl w:ilvl="5" w:tplc="743A3C3E">
      <w:start w:val="1"/>
      <w:numFmt w:val="lowerRoman"/>
      <w:lvlText w:val="%6."/>
      <w:lvlJc w:val="right"/>
      <w:pPr>
        <w:ind w:left="4320" w:hanging="180"/>
      </w:pPr>
    </w:lvl>
    <w:lvl w:ilvl="6" w:tplc="6032F002">
      <w:start w:val="1"/>
      <w:numFmt w:val="decimal"/>
      <w:lvlText w:val="%7."/>
      <w:lvlJc w:val="left"/>
      <w:pPr>
        <w:ind w:left="5040" w:hanging="360"/>
      </w:pPr>
    </w:lvl>
    <w:lvl w:ilvl="7" w:tplc="2A2E74F8">
      <w:start w:val="1"/>
      <w:numFmt w:val="lowerLetter"/>
      <w:lvlText w:val="%8."/>
      <w:lvlJc w:val="left"/>
      <w:pPr>
        <w:ind w:left="5760" w:hanging="360"/>
      </w:pPr>
    </w:lvl>
    <w:lvl w:ilvl="8" w:tplc="F0A8248A">
      <w:start w:val="1"/>
      <w:numFmt w:val="lowerRoman"/>
      <w:lvlText w:val="%9."/>
      <w:lvlJc w:val="right"/>
      <w:pPr>
        <w:ind w:left="6480" w:hanging="180"/>
      </w:pPr>
    </w:lvl>
  </w:abstractNum>
  <w:abstractNum w:abstractNumId="10" w15:restartNumberingAfterBreak="0">
    <w:nsid w:val="7BE6093E"/>
    <w:multiLevelType w:val="multilevel"/>
    <w:tmpl w:val="9B00E262"/>
    <w:lvl w:ilvl="0">
      <w:start w:val="3"/>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BE60940"/>
    <w:multiLevelType w:val="hybridMultilevel"/>
    <w:tmpl w:val="F46C74F0"/>
    <w:lvl w:ilvl="0" w:tplc="0648641C">
      <w:start w:val="1"/>
      <w:numFmt w:val="bullet"/>
      <w:lvlText w:val=""/>
      <w:lvlJc w:val="left"/>
      <w:pPr>
        <w:ind w:left="720" w:hanging="360"/>
      </w:pPr>
      <w:rPr>
        <w:rFonts w:ascii="Symbol" w:hAnsi="Symbol" w:hint="default"/>
      </w:rPr>
    </w:lvl>
    <w:lvl w:ilvl="1" w:tplc="E634DC62">
      <w:start w:val="1"/>
      <w:numFmt w:val="bullet"/>
      <w:lvlText w:val="o"/>
      <w:lvlJc w:val="left"/>
      <w:pPr>
        <w:ind w:left="1440" w:hanging="360"/>
      </w:pPr>
      <w:rPr>
        <w:rFonts w:ascii="Courier New" w:hAnsi="Courier New" w:cs="Courier New" w:hint="default"/>
      </w:rPr>
    </w:lvl>
    <w:lvl w:ilvl="2" w:tplc="350A2A0C">
      <w:start w:val="1"/>
      <w:numFmt w:val="bullet"/>
      <w:lvlText w:val=""/>
      <w:lvlJc w:val="left"/>
      <w:pPr>
        <w:ind w:left="2160" w:hanging="360"/>
      </w:pPr>
      <w:rPr>
        <w:rFonts w:ascii="Wingdings" w:hAnsi="Wingdings" w:hint="default"/>
      </w:rPr>
    </w:lvl>
    <w:lvl w:ilvl="3" w:tplc="8BAEFBF8">
      <w:start w:val="1"/>
      <w:numFmt w:val="bullet"/>
      <w:lvlText w:val=""/>
      <w:lvlJc w:val="left"/>
      <w:pPr>
        <w:ind w:left="2880" w:hanging="360"/>
      </w:pPr>
      <w:rPr>
        <w:rFonts w:ascii="Symbol" w:hAnsi="Symbol" w:hint="default"/>
      </w:rPr>
    </w:lvl>
    <w:lvl w:ilvl="4" w:tplc="2124D572">
      <w:start w:val="1"/>
      <w:numFmt w:val="bullet"/>
      <w:lvlText w:val="o"/>
      <w:lvlJc w:val="left"/>
      <w:pPr>
        <w:ind w:left="3600" w:hanging="360"/>
      </w:pPr>
      <w:rPr>
        <w:rFonts w:ascii="Courier New" w:hAnsi="Courier New" w:cs="Courier New" w:hint="default"/>
      </w:rPr>
    </w:lvl>
    <w:lvl w:ilvl="5" w:tplc="0F906DB4">
      <w:start w:val="1"/>
      <w:numFmt w:val="bullet"/>
      <w:lvlText w:val=""/>
      <w:lvlJc w:val="left"/>
      <w:pPr>
        <w:ind w:left="4320" w:hanging="360"/>
      </w:pPr>
      <w:rPr>
        <w:rFonts w:ascii="Wingdings" w:hAnsi="Wingdings" w:hint="default"/>
      </w:rPr>
    </w:lvl>
    <w:lvl w:ilvl="6" w:tplc="ED882F48">
      <w:start w:val="1"/>
      <w:numFmt w:val="bullet"/>
      <w:lvlText w:val=""/>
      <w:lvlJc w:val="left"/>
      <w:pPr>
        <w:ind w:left="5040" w:hanging="360"/>
      </w:pPr>
      <w:rPr>
        <w:rFonts w:ascii="Symbol" w:hAnsi="Symbol" w:hint="default"/>
      </w:rPr>
    </w:lvl>
    <w:lvl w:ilvl="7" w:tplc="485C5CA6">
      <w:start w:val="1"/>
      <w:numFmt w:val="bullet"/>
      <w:lvlText w:val="o"/>
      <w:lvlJc w:val="left"/>
      <w:pPr>
        <w:ind w:left="5760" w:hanging="360"/>
      </w:pPr>
      <w:rPr>
        <w:rFonts w:ascii="Courier New" w:hAnsi="Courier New" w:cs="Courier New" w:hint="default"/>
      </w:rPr>
    </w:lvl>
    <w:lvl w:ilvl="8" w:tplc="E83E496A">
      <w:start w:val="1"/>
      <w:numFmt w:val="bullet"/>
      <w:lvlText w:val=""/>
      <w:lvlJc w:val="left"/>
      <w:pPr>
        <w:ind w:left="6480" w:hanging="360"/>
      </w:pPr>
      <w:rPr>
        <w:rFonts w:ascii="Wingdings" w:hAnsi="Wingdings" w:hint="default"/>
      </w:rPr>
    </w:lvl>
  </w:abstractNum>
  <w:abstractNum w:abstractNumId="12" w15:restartNumberingAfterBreak="0">
    <w:nsid w:val="7BE60941"/>
    <w:multiLevelType w:val="hybridMultilevel"/>
    <w:tmpl w:val="7C207816"/>
    <w:lvl w:ilvl="0" w:tplc="F282EC70">
      <w:start w:val="1"/>
      <w:numFmt w:val="decimal"/>
      <w:lvlText w:val="%1."/>
      <w:lvlJc w:val="left"/>
      <w:pPr>
        <w:ind w:left="720" w:hanging="360"/>
      </w:pPr>
    </w:lvl>
    <w:lvl w:ilvl="1" w:tplc="44EA28EE">
      <w:start w:val="1"/>
      <w:numFmt w:val="lowerLetter"/>
      <w:lvlText w:val="%2."/>
      <w:lvlJc w:val="left"/>
      <w:pPr>
        <w:ind w:left="1440" w:hanging="360"/>
      </w:pPr>
    </w:lvl>
    <w:lvl w:ilvl="2" w:tplc="8DC8A620">
      <w:start w:val="1"/>
      <w:numFmt w:val="lowerRoman"/>
      <w:lvlText w:val="%3."/>
      <w:lvlJc w:val="right"/>
      <w:pPr>
        <w:ind w:left="2160" w:hanging="180"/>
      </w:pPr>
    </w:lvl>
    <w:lvl w:ilvl="3" w:tplc="AB426D7C">
      <w:start w:val="1"/>
      <w:numFmt w:val="decimal"/>
      <w:lvlText w:val="%4."/>
      <w:lvlJc w:val="left"/>
      <w:pPr>
        <w:ind w:left="2880" w:hanging="360"/>
      </w:pPr>
    </w:lvl>
    <w:lvl w:ilvl="4" w:tplc="B48614AC">
      <w:start w:val="1"/>
      <w:numFmt w:val="lowerLetter"/>
      <w:lvlText w:val="%5."/>
      <w:lvlJc w:val="left"/>
      <w:pPr>
        <w:ind w:left="3600" w:hanging="360"/>
      </w:pPr>
    </w:lvl>
    <w:lvl w:ilvl="5" w:tplc="5FBAD0C6">
      <w:start w:val="1"/>
      <w:numFmt w:val="lowerRoman"/>
      <w:lvlText w:val="%6."/>
      <w:lvlJc w:val="right"/>
      <w:pPr>
        <w:ind w:left="4320" w:hanging="180"/>
      </w:pPr>
    </w:lvl>
    <w:lvl w:ilvl="6" w:tplc="DE121980">
      <w:start w:val="1"/>
      <w:numFmt w:val="decimal"/>
      <w:lvlText w:val="%7."/>
      <w:lvlJc w:val="left"/>
      <w:pPr>
        <w:ind w:left="5040" w:hanging="360"/>
      </w:pPr>
    </w:lvl>
    <w:lvl w:ilvl="7" w:tplc="92869E8E">
      <w:start w:val="1"/>
      <w:numFmt w:val="lowerLetter"/>
      <w:lvlText w:val="%8."/>
      <w:lvlJc w:val="left"/>
      <w:pPr>
        <w:ind w:left="5760" w:hanging="360"/>
      </w:pPr>
    </w:lvl>
    <w:lvl w:ilvl="8" w:tplc="45BEF674">
      <w:start w:val="1"/>
      <w:numFmt w:val="lowerRoman"/>
      <w:lvlText w:val="%9."/>
      <w:lvlJc w:val="right"/>
      <w:pPr>
        <w:ind w:left="6480" w:hanging="180"/>
      </w:pPr>
    </w:lvl>
  </w:abstractNum>
  <w:abstractNum w:abstractNumId="13" w15:restartNumberingAfterBreak="0">
    <w:nsid w:val="7BE60942"/>
    <w:multiLevelType w:val="hybridMultilevel"/>
    <w:tmpl w:val="3FF61E86"/>
    <w:lvl w:ilvl="0" w:tplc="B070636C">
      <w:start w:val="1"/>
      <w:numFmt w:val="decimal"/>
      <w:lvlText w:val="%1."/>
      <w:lvlJc w:val="left"/>
      <w:pPr>
        <w:ind w:left="720" w:hanging="360"/>
      </w:pPr>
    </w:lvl>
    <w:lvl w:ilvl="1" w:tplc="A09A9F36">
      <w:start w:val="1"/>
      <w:numFmt w:val="lowerLetter"/>
      <w:lvlText w:val="%2."/>
      <w:lvlJc w:val="left"/>
      <w:pPr>
        <w:ind w:left="1440" w:hanging="360"/>
      </w:pPr>
    </w:lvl>
    <w:lvl w:ilvl="2" w:tplc="740C5E7C">
      <w:start w:val="1"/>
      <w:numFmt w:val="lowerRoman"/>
      <w:lvlText w:val="%3."/>
      <w:lvlJc w:val="right"/>
      <w:pPr>
        <w:ind w:left="2160" w:hanging="180"/>
      </w:pPr>
    </w:lvl>
    <w:lvl w:ilvl="3" w:tplc="119CD87E">
      <w:start w:val="1"/>
      <w:numFmt w:val="decimal"/>
      <w:lvlText w:val="%4."/>
      <w:lvlJc w:val="left"/>
      <w:pPr>
        <w:ind w:left="2880" w:hanging="360"/>
      </w:pPr>
    </w:lvl>
    <w:lvl w:ilvl="4" w:tplc="16FC1CC6">
      <w:start w:val="1"/>
      <w:numFmt w:val="lowerLetter"/>
      <w:lvlText w:val="%5."/>
      <w:lvlJc w:val="left"/>
      <w:pPr>
        <w:ind w:left="3600" w:hanging="360"/>
      </w:pPr>
    </w:lvl>
    <w:lvl w:ilvl="5" w:tplc="24423C20">
      <w:start w:val="1"/>
      <w:numFmt w:val="lowerRoman"/>
      <w:lvlText w:val="%6."/>
      <w:lvlJc w:val="right"/>
      <w:pPr>
        <w:ind w:left="4320" w:hanging="180"/>
      </w:pPr>
    </w:lvl>
    <w:lvl w:ilvl="6" w:tplc="F168B684">
      <w:start w:val="1"/>
      <w:numFmt w:val="decimal"/>
      <w:lvlText w:val="%7."/>
      <w:lvlJc w:val="left"/>
      <w:pPr>
        <w:ind w:left="5040" w:hanging="360"/>
      </w:pPr>
    </w:lvl>
    <w:lvl w:ilvl="7" w:tplc="7CC87E86">
      <w:start w:val="1"/>
      <w:numFmt w:val="lowerLetter"/>
      <w:lvlText w:val="%8."/>
      <w:lvlJc w:val="left"/>
      <w:pPr>
        <w:ind w:left="5760" w:hanging="360"/>
      </w:pPr>
    </w:lvl>
    <w:lvl w:ilvl="8" w:tplc="3A3C944A">
      <w:start w:val="1"/>
      <w:numFmt w:val="lowerRoman"/>
      <w:lvlText w:val="%9."/>
      <w:lvlJc w:val="right"/>
      <w:pPr>
        <w:ind w:left="6480" w:hanging="180"/>
      </w:pPr>
    </w:lvl>
  </w:abstractNum>
  <w:abstractNum w:abstractNumId="14" w15:restartNumberingAfterBreak="0">
    <w:nsid w:val="7BE60943"/>
    <w:multiLevelType w:val="multilevel"/>
    <w:tmpl w:val="9B00E262"/>
    <w:lvl w:ilvl="0">
      <w:start w:val="4"/>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BE60945"/>
    <w:multiLevelType w:val="hybridMultilevel"/>
    <w:tmpl w:val="7A02051E"/>
    <w:lvl w:ilvl="0" w:tplc="B5589F1C">
      <w:start w:val="1"/>
      <w:numFmt w:val="bullet"/>
      <w:lvlText w:val=""/>
      <w:lvlJc w:val="left"/>
      <w:pPr>
        <w:ind w:left="720" w:hanging="360"/>
      </w:pPr>
      <w:rPr>
        <w:rFonts w:ascii="Symbol" w:hAnsi="Symbol" w:hint="default"/>
      </w:rPr>
    </w:lvl>
    <w:lvl w:ilvl="1" w:tplc="A398A67A">
      <w:start w:val="1"/>
      <w:numFmt w:val="bullet"/>
      <w:lvlText w:val="o"/>
      <w:lvlJc w:val="left"/>
      <w:pPr>
        <w:ind w:left="1440" w:hanging="360"/>
      </w:pPr>
      <w:rPr>
        <w:rFonts w:ascii="Courier New" w:hAnsi="Courier New" w:cs="Courier New" w:hint="default"/>
      </w:rPr>
    </w:lvl>
    <w:lvl w:ilvl="2" w:tplc="2208F832">
      <w:start w:val="1"/>
      <w:numFmt w:val="bullet"/>
      <w:lvlText w:val=""/>
      <w:lvlJc w:val="left"/>
      <w:pPr>
        <w:ind w:left="2160" w:hanging="360"/>
      </w:pPr>
      <w:rPr>
        <w:rFonts w:ascii="Wingdings" w:hAnsi="Wingdings" w:hint="default"/>
      </w:rPr>
    </w:lvl>
    <w:lvl w:ilvl="3" w:tplc="59021A9E">
      <w:start w:val="1"/>
      <w:numFmt w:val="bullet"/>
      <w:lvlText w:val=""/>
      <w:lvlJc w:val="left"/>
      <w:pPr>
        <w:ind w:left="2880" w:hanging="360"/>
      </w:pPr>
      <w:rPr>
        <w:rFonts w:ascii="Symbol" w:hAnsi="Symbol" w:hint="default"/>
      </w:rPr>
    </w:lvl>
    <w:lvl w:ilvl="4" w:tplc="9CDE716C">
      <w:start w:val="1"/>
      <w:numFmt w:val="bullet"/>
      <w:lvlText w:val="o"/>
      <w:lvlJc w:val="left"/>
      <w:pPr>
        <w:ind w:left="3600" w:hanging="360"/>
      </w:pPr>
      <w:rPr>
        <w:rFonts w:ascii="Courier New" w:hAnsi="Courier New" w:cs="Courier New" w:hint="default"/>
      </w:rPr>
    </w:lvl>
    <w:lvl w:ilvl="5" w:tplc="C60403EA">
      <w:start w:val="1"/>
      <w:numFmt w:val="bullet"/>
      <w:lvlText w:val=""/>
      <w:lvlJc w:val="left"/>
      <w:pPr>
        <w:ind w:left="4320" w:hanging="360"/>
      </w:pPr>
      <w:rPr>
        <w:rFonts w:ascii="Wingdings" w:hAnsi="Wingdings" w:hint="default"/>
      </w:rPr>
    </w:lvl>
    <w:lvl w:ilvl="6" w:tplc="991E9488">
      <w:start w:val="1"/>
      <w:numFmt w:val="bullet"/>
      <w:lvlText w:val=""/>
      <w:lvlJc w:val="left"/>
      <w:pPr>
        <w:ind w:left="5040" w:hanging="360"/>
      </w:pPr>
      <w:rPr>
        <w:rFonts w:ascii="Symbol" w:hAnsi="Symbol" w:hint="default"/>
      </w:rPr>
    </w:lvl>
    <w:lvl w:ilvl="7" w:tplc="B150F550">
      <w:start w:val="1"/>
      <w:numFmt w:val="bullet"/>
      <w:lvlText w:val="o"/>
      <w:lvlJc w:val="left"/>
      <w:pPr>
        <w:ind w:left="5760" w:hanging="360"/>
      </w:pPr>
      <w:rPr>
        <w:rFonts w:ascii="Courier New" w:hAnsi="Courier New" w:cs="Courier New" w:hint="default"/>
      </w:rPr>
    </w:lvl>
    <w:lvl w:ilvl="8" w:tplc="9D544E3C">
      <w:start w:val="1"/>
      <w:numFmt w:val="bullet"/>
      <w:lvlText w:val=""/>
      <w:lvlJc w:val="left"/>
      <w:pPr>
        <w:ind w:left="6480" w:hanging="360"/>
      </w:pPr>
      <w:rPr>
        <w:rFonts w:ascii="Wingdings" w:hAnsi="Wingdings" w:hint="default"/>
      </w:rPr>
    </w:lvl>
  </w:abstractNum>
  <w:abstractNum w:abstractNumId="16" w15:restartNumberingAfterBreak="0">
    <w:nsid w:val="7BE60946"/>
    <w:multiLevelType w:val="hybridMultilevel"/>
    <w:tmpl w:val="7DAEE760"/>
    <w:lvl w:ilvl="0" w:tplc="B73E5096">
      <w:start w:val="1"/>
      <w:numFmt w:val="decimal"/>
      <w:lvlText w:val="%1."/>
      <w:lvlJc w:val="left"/>
      <w:pPr>
        <w:ind w:left="720" w:hanging="360"/>
      </w:pPr>
    </w:lvl>
    <w:lvl w:ilvl="1" w:tplc="FBB607F6">
      <w:start w:val="1"/>
      <w:numFmt w:val="lowerLetter"/>
      <w:lvlText w:val="%2."/>
      <w:lvlJc w:val="left"/>
      <w:pPr>
        <w:ind w:left="1440" w:hanging="360"/>
      </w:pPr>
    </w:lvl>
    <w:lvl w:ilvl="2" w:tplc="AB8215B0">
      <w:start w:val="1"/>
      <w:numFmt w:val="lowerRoman"/>
      <w:lvlText w:val="%3."/>
      <w:lvlJc w:val="right"/>
      <w:pPr>
        <w:ind w:left="2160" w:hanging="180"/>
      </w:pPr>
    </w:lvl>
    <w:lvl w:ilvl="3" w:tplc="53241FB6">
      <w:start w:val="1"/>
      <w:numFmt w:val="decimal"/>
      <w:lvlText w:val="%4."/>
      <w:lvlJc w:val="left"/>
      <w:pPr>
        <w:ind w:left="2880" w:hanging="360"/>
      </w:pPr>
    </w:lvl>
    <w:lvl w:ilvl="4" w:tplc="00B47470">
      <w:start w:val="1"/>
      <w:numFmt w:val="lowerLetter"/>
      <w:lvlText w:val="%5."/>
      <w:lvlJc w:val="left"/>
      <w:pPr>
        <w:ind w:left="3600" w:hanging="360"/>
      </w:pPr>
    </w:lvl>
    <w:lvl w:ilvl="5" w:tplc="84260CEE">
      <w:start w:val="1"/>
      <w:numFmt w:val="lowerRoman"/>
      <w:lvlText w:val="%6."/>
      <w:lvlJc w:val="right"/>
      <w:pPr>
        <w:ind w:left="4320" w:hanging="180"/>
      </w:pPr>
    </w:lvl>
    <w:lvl w:ilvl="6" w:tplc="600C3478">
      <w:start w:val="1"/>
      <w:numFmt w:val="decimal"/>
      <w:lvlText w:val="%7."/>
      <w:lvlJc w:val="left"/>
      <w:pPr>
        <w:ind w:left="5040" w:hanging="360"/>
      </w:pPr>
    </w:lvl>
    <w:lvl w:ilvl="7" w:tplc="2C80A9A0">
      <w:start w:val="1"/>
      <w:numFmt w:val="lowerLetter"/>
      <w:lvlText w:val="%8."/>
      <w:lvlJc w:val="left"/>
      <w:pPr>
        <w:ind w:left="5760" w:hanging="360"/>
      </w:pPr>
    </w:lvl>
    <w:lvl w:ilvl="8" w:tplc="0B5AD47E">
      <w:start w:val="1"/>
      <w:numFmt w:val="lowerRoman"/>
      <w:lvlText w:val="%9."/>
      <w:lvlJc w:val="right"/>
      <w:pPr>
        <w:ind w:left="6480" w:hanging="180"/>
      </w:pPr>
    </w:lvl>
  </w:abstractNum>
  <w:abstractNum w:abstractNumId="17" w15:restartNumberingAfterBreak="0">
    <w:nsid w:val="7BE60947"/>
    <w:multiLevelType w:val="hybridMultilevel"/>
    <w:tmpl w:val="ACE0AEE8"/>
    <w:lvl w:ilvl="0" w:tplc="4C2482DC">
      <w:start w:val="1"/>
      <w:numFmt w:val="decimal"/>
      <w:lvlText w:val="%1."/>
      <w:lvlJc w:val="left"/>
      <w:pPr>
        <w:ind w:left="720" w:hanging="360"/>
      </w:pPr>
      <w:rPr>
        <w:rFonts w:ascii="Arial" w:hAnsi="Arial" w:cs="Arial" w:hint="default"/>
        <w:b w:val="0"/>
      </w:rPr>
    </w:lvl>
    <w:lvl w:ilvl="1" w:tplc="BE069BFE">
      <w:start w:val="1"/>
      <w:numFmt w:val="lowerLetter"/>
      <w:lvlText w:val="%2."/>
      <w:lvlJc w:val="left"/>
      <w:pPr>
        <w:ind w:left="1440" w:hanging="360"/>
      </w:pPr>
    </w:lvl>
    <w:lvl w:ilvl="2" w:tplc="D7FEBE0E">
      <w:start w:val="1"/>
      <w:numFmt w:val="lowerRoman"/>
      <w:lvlText w:val="%3."/>
      <w:lvlJc w:val="right"/>
      <w:pPr>
        <w:ind w:left="2160" w:hanging="180"/>
      </w:pPr>
    </w:lvl>
    <w:lvl w:ilvl="3" w:tplc="C5A29264">
      <w:start w:val="1"/>
      <w:numFmt w:val="decimal"/>
      <w:lvlText w:val="%4."/>
      <w:lvlJc w:val="left"/>
      <w:pPr>
        <w:ind w:left="2880" w:hanging="360"/>
      </w:pPr>
    </w:lvl>
    <w:lvl w:ilvl="4" w:tplc="A686D482">
      <w:start w:val="1"/>
      <w:numFmt w:val="lowerLetter"/>
      <w:lvlText w:val="%5."/>
      <w:lvlJc w:val="left"/>
      <w:pPr>
        <w:ind w:left="3600" w:hanging="360"/>
      </w:pPr>
    </w:lvl>
    <w:lvl w:ilvl="5" w:tplc="02442290">
      <w:start w:val="1"/>
      <w:numFmt w:val="lowerRoman"/>
      <w:lvlText w:val="%6."/>
      <w:lvlJc w:val="right"/>
      <w:pPr>
        <w:ind w:left="4320" w:hanging="180"/>
      </w:pPr>
    </w:lvl>
    <w:lvl w:ilvl="6" w:tplc="4894B800">
      <w:start w:val="1"/>
      <w:numFmt w:val="decimal"/>
      <w:lvlText w:val="%7."/>
      <w:lvlJc w:val="left"/>
      <w:pPr>
        <w:ind w:left="5040" w:hanging="360"/>
      </w:pPr>
    </w:lvl>
    <w:lvl w:ilvl="7" w:tplc="707E364C">
      <w:start w:val="1"/>
      <w:numFmt w:val="lowerLetter"/>
      <w:lvlText w:val="%8."/>
      <w:lvlJc w:val="left"/>
      <w:pPr>
        <w:ind w:left="5760" w:hanging="360"/>
      </w:pPr>
    </w:lvl>
    <w:lvl w:ilvl="8" w:tplc="84ECB0BA">
      <w:start w:val="1"/>
      <w:numFmt w:val="lowerRoman"/>
      <w:lvlText w:val="%9."/>
      <w:lvlJc w:val="right"/>
      <w:pPr>
        <w:ind w:left="6480" w:hanging="180"/>
      </w:pPr>
    </w:lvl>
  </w:abstractNum>
  <w:abstractNum w:abstractNumId="18" w15:restartNumberingAfterBreak="0">
    <w:nsid w:val="7BE60948"/>
    <w:multiLevelType w:val="multilevel"/>
    <w:tmpl w:val="9B00E262"/>
    <w:lvl w:ilvl="0">
      <w:start w:val="5"/>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BE6094C"/>
    <w:multiLevelType w:val="hybridMultilevel"/>
    <w:tmpl w:val="CD027490"/>
    <w:lvl w:ilvl="0" w:tplc="08526E18">
      <w:start w:val="1"/>
      <w:numFmt w:val="bullet"/>
      <w:lvlText w:val=""/>
      <w:lvlJc w:val="left"/>
      <w:pPr>
        <w:ind w:left="720" w:hanging="360"/>
      </w:pPr>
      <w:rPr>
        <w:rFonts w:ascii="Symbol" w:hAnsi="Symbol" w:hint="default"/>
      </w:rPr>
    </w:lvl>
    <w:lvl w:ilvl="1" w:tplc="F7F293EE">
      <w:start w:val="1"/>
      <w:numFmt w:val="bullet"/>
      <w:lvlText w:val="o"/>
      <w:lvlJc w:val="left"/>
      <w:pPr>
        <w:ind w:left="1440" w:hanging="360"/>
      </w:pPr>
      <w:rPr>
        <w:rFonts w:ascii="Courier New" w:hAnsi="Courier New" w:cs="Courier New" w:hint="default"/>
      </w:rPr>
    </w:lvl>
    <w:lvl w:ilvl="2" w:tplc="9A66C80A">
      <w:start w:val="1"/>
      <w:numFmt w:val="bullet"/>
      <w:lvlText w:val=""/>
      <w:lvlJc w:val="left"/>
      <w:pPr>
        <w:ind w:left="2160" w:hanging="360"/>
      </w:pPr>
      <w:rPr>
        <w:rFonts w:ascii="Wingdings" w:hAnsi="Wingdings" w:hint="default"/>
      </w:rPr>
    </w:lvl>
    <w:lvl w:ilvl="3" w:tplc="A51466BA">
      <w:start w:val="1"/>
      <w:numFmt w:val="bullet"/>
      <w:lvlText w:val=""/>
      <w:lvlJc w:val="left"/>
      <w:pPr>
        <w:ind w:left="2880" w:hanging="360"/>
      </w:pPr>
      <w:rPr>
        <w:rFonts w:ascii="Symbol" w:hAnsi="Symbol" w:hint="default"/>
      </w:rPr>
    </w:lvl>
    <w:lvl w:ilvl="4" w:tplc="7A081E68">
      <w:start w:val="1"/>
      <w:numFmt w:val="bullet"/>
      <w:lvlText w:val="o"/>
      <w:lvlJc w:val="left"/>
      <w:pPr>
        <w:ind w:left="3600" w:hanging="360"/>
      </w:pPr>
      <w:rPr>
        <w:rFonts w:ascii="Courier New" w:hAnsi="Courier New" w:cs="Courier New" w:hint="default"/>
      </w:rPr>
    </w:lvl>
    <w:lvl w:ilvl="5" w:tplc="E976087C">
      <w:start w:val="1"/>
      <w:numFmt w:val="bullet"/>
      <w:lvlText w:val=""/>
      <w:lvlJc w:val="left"/>
      <w:pPr>
        <w:ind w:left="4320" w:hanging="360"/>
      </w:pPr>
      <w:rPr>
        <w:rFonts w:ascii="Wingdings" w:hAnsi="Wingdings" w:hint="default"/>
      </w:rPr>
    </w:lvl>
    <w:lvl w:ilvl="6" w:tplc="C91831DE">
      <w:start w:val="1"/>
      <w:numFmt w:val="bullet"/>
      <w:lvlText w:val=""/>
      <w:lvlJc w:val="left"/>
      <w:pPr>
        <w:ind w:left="5040" w:hanging="360"/>
      </w:pPr>
      <w:rPr>
        <w:rFonts w:ascii="Symbol" w:hAnsi="Symbol" w:hint="default"/>
      </w:rPr>
    </w:lvl>
    <w:lvl w:ilvl="7" w:tplc="A1FEF73E">
      <w:start w:val="1"/>
      <w:numFmt w:val="bullet"/>
      <w:lvlText w:val="o"/>
      <w:lvlJc w:val="left"/>
      <w:pPr>
        <w:ind w:left="5760" w:hanging="360"/>
      </w:pPr>
      <w:rPr>
        <w:rFonts w:ascii="Courier New" w:hAnsi="Courier New" w:cs="Courier New" w:hint="default"/>
      </w:rPr>
    </w:lvl>
    <w:lvl w:ilvl="8" w:tplc="998878A4">
      <w:start w:val="1"/>
      <w:numFmt w:val="bullet"/>
      <w:lvlText w:val=""/>
      <w:lvlJc w:val="left"/>
      <w:pPr>
        <w:ind w:left="6480" w:hanging="360"/>
      </w:pPr>
      <w:rPr>
        <w:rFonts w:ascii="Wingdings" w:hAnsi="Wingdings" w:hint="default"/>
      </w:rPr>
    </w:lvl>
  </w:abstractNum>
  <w:abstractNum w:abstractNumId="20" w15:restartNumberingAfterBreak="0">
    <w:nsid w:val="7BE6094D"/>
    <w:multiLevelType w:val="multilevel"/>
    <w:tmpl w:val="366C3444"/>
    <w:lvl w:ilvl="0">
      <w:start w:val="1"/>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1" w15:restartNumberingAfterBreak="0">
    <w:nsid w:val="7BE6094E"/>
    <w:multiLevelType w:val="multilevel"/>
    <w:tmpl w:val="9B00E262"/>
    <w:lvl w:ilvl="0">
      <w:start w:val="6"/>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9"/>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airPresentRepresentingCells" w:val=" "/>
    <w:docVar w:name="DepChPresentRepresentingCells" w:val=" "/>
    <w:docVar w:name="GuestInattendanceRepresentingCells" w:val=" "/>
    <w:docVar w:name="MembersApologiesRepresentingCells" w:val=" "/>
    <w:docVar w:name="MembersPresentRepresentingCells" w:val=" "/>
    <w:docVar w:name="OfficersInattendanceTitlesCells" w:val=" "/>
    <w:docVar w:name="ViceChPresentRepresentingCells" w:val=" "/>
  </w:docVars>
  <w:rsids>
    <w:rsidRoot w:val="00F05951"/>
    <w:rsid w:val="00065FA8"/>
    <w:rsid w:val="0014782D"/>
    <w:rsid w:val="003852F4"/>
    <w:rsid w:val="003E3EB5"/>
    <w:rsid w:val="00504ED7"/>
    <w:rsid w:val="0078456C"/>
    <w:rsid w:val="00882C23"/>
    <w:rsid w:val="00931268"/>
    <w:rsid w:val="009464F3"/>
    <w:rsid w:val="00965A43"/>
    <w:rsid w:val="00AE1C93"/>
    <w:rsid w:val="00B559E8"/>
    <w:rsid w:val="00C05F74"/>
    <w:rsid w:val="00C20AAC"/>
    <w:rsid w:val="00CC3044"/>
    <w:rsid w:val="00DE760D"/>
    <w:rsid w:val="00E45BFE"/>
    <w:rsid w:val="00E54F79"/>
    <w:rsid w:val="00EF045A"/>
    <w:rsid w:val="00F05951"/>
    <w:rsid w:val="00F81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4:docId w14:val="5DAA7373"/>
  <w15:chartTrackingRefBased/>
  <w15:docId w15:val="{18662024-E361-48DE-976E-3E5ACDAF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053"/>
    <w:rPr>
      <w:rFonts w:ascii="Arial" w:hAnsi="Arial"/>
      <w:sz w:val="22"/>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spacing w:line="360" w:lineRule="auto"/>
      <w:outlineLvl w:val="2"/>
    </w:pPr>
    <w:rPr>
      <w:b/>
      <w:sz w:val="28"/>
    </w:rPr>
  </w:style>
  <w:style w:type="paragraph" w:styleId="Heading4">
    <w:name w:val="heading 4"/>
    <w:basedOn w:val="Normal"/>
    <w:next w:val="Normal"/>
    <w:qFormat/>
    <w:pPr>
      <w:keepNext/>
      <w:shd w:val="pct10" w:color="000000" w:fill="FFFFFF"/>
      <w:jc w:val="center"/>
      <w:outlineLvl w:val="3"/>
    </w:pPr>
    <w:rPr>
      <w:b/>
    </w:rPr>
  </w:style>
  <w:style w:type="paragraph" w:styleId="Heading5">
    <w:name w:val="heading 5"/>
    <w:basedOn w:val="Normal"/>
    <w:next w:val="Normal"/>
    <w:qFormat/>
    <w:pPr>
      <w:keepNext/>
      <w:spacing w:line="360" w:lineRule="auto"/>
      <w:outlineLvl w:val="4"/>
    </w:pPr>
    <w:rPr>
      <w:b/>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shd w:val="pct10" w:color="000000" w:fill="FFFFFF"/>
      <w:outlineLvl w:val="6"/>
    </w:pPr>
    <w:rPr>
      <w:sz w:val="44"/>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
    <w:qFormat/>
    <w:pPr>
      <w:keepNext/>
      <w:shd w:val="pct10" w:color="000000" w:fill="FFFFFF"/>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153"/>
        <w:tab w:val="right" w:pos="8306"/>
      </w:tabs>
      <w:jc w:val="both"/>
    </w:pPr>
  </w:style>
  <w:style w:type="paragraph" w:styleId="Footer">
    <w:name w:val="footer"/>
    <w:basedOn w:val="Normal"/>
    <w:pPr>
      <w:tabs>
        <w:tab w:val="center" w:pos="4153"/>
        <w:tab w:val="right" w:pos="8306"/>
      </w:tabs>
      <w:jc w:val="both"/>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rPr>
      <w:b/>
      <w:i/>
    </w:rPr>
  </w:style>
  <w:style w:type="paragraph" w:styleId="BodyText2">
    <w:name w:val="Body Text 2"/>
    <w:basedOn w:val="Normal"/>
    <w:rPr>
      <w:b/>
    </w:rPr>
  </w:style>
  <w:style w:type="paragraph" w:styleId="Title">
    <w:name w:val="Title"/>
    <w:basedOn w:val="Normal"/>
    <w:qFormat/>
    <w:pPr>
      <w:jc w:val="center"/>
    </w:pPr>
    <w:rPr>
      <w:b/>
      <w:sz w:val="28"/>
    </w:rPr>
  </w:style>
  <w:style w:type="paragraph" w:styleId="BodyTextIndent">
    <w:name w:val="Body Text Indent"/>
    <w:basedOn w:val="Normal"/>
    <w:pPr>
      <w:ind w:left="720"/>
      <w:jc w:val="both"/>
    </w:pPr>
    <w:rPr>
      <w:b/>
      <w:i/>
    </w:rPr>
  </w:style>
  <w:style w:type="paragraph" w:styleId="BodyTextIndent2">
    <w:name w:val="Body Text Indent 2"/>
    <w:basedOn w:val="Normal"/>
    <w:pPr>
      <w:ind w:left="360"/>
    </w:pPr>
  </w:style>
  <w:style w:type="paragraph" w:styleId="BodyTextIndent3">
    <w:name w:val="Body Text Indent 3"/>
    <w:basedOn w:val="Normal"/>
    <w:pPr>
      <w:ind w:left="720"/>
      <w:jc w:val="both"/>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Heading2NotBoldNounderlineLeft">
    <w:name w:val="Style Heading 2 + Not Bold No underline Left"/>
    <w:basedOn w:val="Heading2"/>
    <w:rPr>
      <w:b/>
    </w:rPr>
  </w:style>
  <w:style w:type="table" w:styleId="TableGrid">
    <w:name w:val="Table Grid"/>
    <w:basedOn w:val="TableNormal"/>
    <w:rsid w:val="003F77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2E7053"/>
    <w:rPr>
      <w:rFonts w:ascii="Arial" w:hAnsi="Arial"/>
      <w:sz w:val="22"/>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locked/>
    <w:rPr>
      <w:rFonts w:ascii="Arial" w:hAnsi="Arial" w:cs="Arial" w:hint="default"/>
      <w:sz w:val="22"/>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s4">
    <w:name w:val="s4"/>
    <w:basedOn w:val="DefaultParagraphFont"/>
  </w:style>
  <w:style w:type="character" w:styleId="CommentReference">
    <w:name w:val="annotation reference"/>
    <w:basedOn w:val="DefaultParagraphFont"/>
    <w:rsid w:val="00965A43"/>
    <w:rPr>
      <w:sz w:val="16"/>
      <w:szCs w:val="16"/>
    </w:rPr>
  </w:style>
  <w:style w:type="paragraph" w:styleId="CommentText">
    <w:name w:val="annotation text"/>
    <w:basedOn w:val="Normal"/>
    <w:link w:val="CommentTextChar"/>
    <w:rsid w:val="00965A43"/>
    <w:rPr>
      <w:sz w:val="20"/>
    </w:rPr>
  </w:style>
  <w:style w:type="character" w:customStyle="1" w:styleId="CommentTextChar">
    <w:name w:val="Comment Text Char"/>
    <w:basedOn w:val="DefaultParagraphFont"/>
    <w:link w:val="CommentText"/>
    <w:rsid w:val="00965A43"/>
    <w:rPr>
      <w:rFonts w:ascii="Arial" w:hAnsi="Arial"/>
    </w:rPr>
  </w:style>
  <w:style w:type="paragraph" w:styleId="CommentSubject">
    <w:name w:val="annotation subject"/>
    <w:basedOn w:val="CommentText"/>
    <w:next w:val="CommentText"/>
    <w:link w:val="CommentSubjectChar"/>
    <w:rsid w:val="00965A43"/>
    <w:rPr>
      <w:b/>
      <w:bCs/>
    </w:rPr>
  </w:style>
  <w:style w:type="character" w:customStyle="1" w:styleId="CommentSubjectChar">
    <w:name w:val="Comment Subject Char"/>
    <w:basedOn w:val="CommentTextChar"/>
    <w:link w:val="CommentSubject"/>
    <w:rsid w:val="00965A43"/>
    <w:rPr>
      <w:rFonts w:ascii="Arial" w:hAnsi="Arial"/>
      <w:b/>
      <w:bCs/>
    </w:rPr>
  </w:style>
  <w:style w:type="paragraph" w:styleId="BalloonText">
    <w:name w:val="Balloon Text"/>
    <w:basedOn w:val="Normal"/>
    <w:link w:val="BalloonTextChar"/>
    <w:rsid w:val="00965A43"/>
    <w:rPr>
      <w:rFonts w:ascii="Segoe UI" w:hAnsi="Segoe UI" w:cs="Segoe UI"/>
      <w:sz w:val="18"/>
      <w:szCs w:val="18"/>
    </w:rPr>
  </w:style>
  <w:style w:type="character" w:customStyle="1" w:styleId="BalloonTextChar">
    <w:name w:val="Balloon Text Char"/>
    <w:basedOn w:val="DefaultParagraphFont"/>
    <w:link w:val="BalloonText"/>
    <w:rsid w:val="00965A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004">
      <w:bodyDiv w:val="1"/>
      <w:marLeft w:val="0"/>
      <w:marRight w:val="0"/>
      <w:marTop w:val="0"/>
      <w:marBottom w:val="0"/>
      <w:divBdr>
        <w:top w:val="none" w:sz="0" w:space="0" w:color="auto"/>
        <w:left w:val="none" w:sz="0" w:space="0" w:color="auto"/>
        <w:bottom w:val="none" w:sz="0" w:space="0" w:color="auto"/>
        <w:right w:val="none" w:sz="0" w:space="0" w:color="auto"/>
      </w:divBdr>
    </w:div>
    <w:div w:id="152180314">
      <w:bodyDiv w:val="1"/>
      <w:marLeft w:val="0"/>
      <w:marRight w:val="0"/>
      <w:marTop w:val="0"/>
      <w:marBottom w:val="0"/>
      <w:divBdr>
        <w:top w:val="none" w:sz="0" w:space="0" w:color="auto"/>
        <w:left w:val="none" w:sz="0" w:space="0" w:color="auto"/>
        <w:bottom w:val="none" w:sz="0" w:space="0" w:color="auto"/>
        <w:right w:val="none" w:sz="0" w:space="0" w:color="auto"/>
      </w:divBdr>
    </w:div>
    <w:div w:id="183248503">
      <w:bodyDiv w:val="1"/>
      <w:marLeft w:val="0"/>
      <w:marRight w:val="0"/>
      <w:marTop w:val="0"/>
      <w:marBottom w:val="0"/>
      <w:divBdr>
        <w:top w:val="none" w:sz="0" w:space="0" w:color="auto"/>
        <w:left w:val="none" w:sz="0" w:space="0" w:color="auto"/>
        <w:bottom w:val="none" w:sz="0" w:space="0" w:color="auto"/>
        <w:right w:val="none" w:sz="0" w:space="0" w:color="auto"/>
      </w:divBdr>
    </w:div>
    <w:div w:id="365641613">
      <w:bodyDiv w:val="1"/>
      <w:marLeft w:val="0"/>
      <w:marRight w:val="0"/>
      <w:marTop w:val="0"/>
      <w:marBottom w:val="0"/>
      <w:divBdr>
        <w:top w:val="none" w:sz="0" w:space="0" w:color="auto"/>
        <w:left w:val="none" w:sz="0" w:space="0" w:color="auto"/>
        <w:bottom w:val="none" w:sz="0" w:space="0" w:color="auto"/>
        <w:right w:val="none" w:sz="0" w:space="0" w:color="auto"/>
      </w:divBdr>
    </w:div>
    <w:div w:id="406270740">
      <w:bodyDiv w:val="1"/>
      <w:marLeft w:val="0"/>
      <w:marRight w:val="0"/>
      <w:marTop w:val="0"/>
      <w:marBottom w:val="0"/>
      <w:divBdr>
        <w:top w:val="none" w:sz="0" w:space="0" w:color="auto"/>
        <w:left w:val="none" w:sz="0" w:space="0" w:color="auto"/>
        <w:bottom w:val="none" w:sz="0" w:space="0" w:color="auto"/>
        <w:right w:val="none" w:sz="0" w:space="0" w:color="auto"/>
      </w:divBdr>
    </w:div>
    <w:div w:id="465709582">
      <w:bodyDiv w:val="1"/>
      <w:marLeft w:val="0"/>
      <w:marRight w:val="0"/>
      <w:marTop w:val="0"/>
      <w:marBottom w:val="0"/>
      <w:divBdr>
        <w:top w:val="none" w:sz="0" w:space="0" w:color="auto"/>
        <w:left w:val="none" w:sz="0" w:space="0" w:color="auto"/>
        <w:bottom w:val="none" w:sz="0" w:space="0" w:color="auto"/>
        <w:right w:val="none" w:sz="0" w:space="0" w:color="auto"/>
      </w:divBdr>
    </w:div>
    <w:div w:id="634262933">
      <w:bodyDiv w:val="1"/>
      <w:marLeft w:val="0"/>
      <w:marRight w:val="0"/>
      <w:marTop w:val="0"/>
      <w:marBottom w:val="0"/>
      <w:divBdr>
        <w:top w:val="none" w:sz="0" w:space="0" w:color="auto"/>
        <w:left w:val="none" w:sz="0" w:space="0" w:color="auto"/>
        <w:bottom w:val="none" w:sz="0" w:space="0" w:color="auto"/>
        <w:right w:val="none" w:sz="0" w:space="0" w:color="auto"/>
      </w:divBdr>
    </w:div>
    <w:div w:id="893538409">
      <w:bodyDiv w:val="1"/>
      <w:marLeft w:val="0"/>
      <w:marRight w:val="0"/>
      <w:marTop w:val="0"/>
      <w:marBottom w:val="0"/>
      <w:divBdr>
        <w:top w:val="none" w:sz="0" w:space="0" w:color="auto"/>
        <w:left w:val="none" w:sz="0" w:space="0" w:color="auto"/>
        <w:bottom w:val="none" w:sz="0" w:space="0" w:color="auto"/>
        <w:right w:val="none" w:sz="0" w:space="0" w:color="auto"/>
      </w:divBdr>
    </w:div>
    <w:div w:id="931860488">
      <w:bodyDiv w:val="1"/>
      <w:marLeft w:val="0"/>
      <w:marRight w:val="0"/>
      <w:marTop w:val="0"/>
      <w:marBottom w:val="0"/>
      <w:divBdr>
        <w:top w:val="none" w:sz="0" w:space="0" w:color="auto"/>
        <w:left w:val="none" w:sz="0" w:space="0" w:color="auto"/>
        <w:bottom w:val="none" w:sz="0" w:space="0" w:color="auto"/>
        <w:right w:val="none" w:sz="0" w:space="0" w:color="auto"/>
      </w:divBdr>
    </w:div>
    <w:div w:id="1053843417">
      <w:bodyDiv w:val="1"/>
      <w:marLeft w:val="0"/>
      <w:marRight w:val="0"/>
      <w:marTop w:val="0"/>
      <w:marBottom w:val="0"/>
      <w:divBdr>
        <w:top w:val="none" w:sz="0" w:space="0" w:color="auto"/>
        <w:left w:val="none" w:sz="0" w:space="0" w:color="auto"/>
        <w:bottom w:val="none" w:sz="0" w:space="0" w:color="auto"/>
        <w:right w:val="none" w:sz="0" w:space="0" w:color="auto"/>
      </w:divBdr>
    </w:div>
    <w:div w:id="1189104319">
      <w:bodyDiv w:val="1"/>
      <w:marLeft w:val="0"/>
      <w:marRight w:val="0"/>
      <w:marTop w:val="0"/>
      <w:marBottom w:val="0"/>
      <w:divBdr>
        <w:top w:val="none" w:sz="0" w:space="0" w:color="auto"/>
        <w:left w:val="none" w:sz="0" w:space="0" w:color="auto"/>
        <w:bottom w:val="none" w:sz="0" w:space="0" w:color="auto"/>
        <w:right w:val="none" w:sz="0" w:space="0" w:color="auto"/>
      </w:divBdr>
    </w:div>
    <w:div w:id="1194266829">
      <w:bodyDiv w:val="1"/>
      <w:marLeft w:val="0"/>
      <w:marRight w:val="0"/>
      <w:marTop w:val="0"/>
      <w:marBottom w:val="0"/>
      <w:divBdr>
        <w:top w:val="none" w:sz="0" w:space="0" w:color="auto"/>
        <w:left w:val="none" w:sz="0" w:space="0" w:color="auto"/>
        <w:bottom w:val="none" w:sz="0" w:space="0" w:color="auto"/>
        <w:right w:val="none" w:sz="0" w:space="0" w:color="auto"/>
      </w:divBdr>
    </w:div>
    <w:div w:id="1304500176">
      <w:bodyDiv w:val="1"/>
      <w:marLeft w:val="0"/>
      <w:marRight w:val="0"/>
      <w:marTop w:val="0"/>
      <w:marBottom w:val="0"/>
      <w:divBdr>
        <w:top w:val="none" w:sz="0" w:space="0" w:color="auto"/>
        <w:left w:val="none" w:sz="0" w:space="0" w:color="auto"/>
        <w:bottom w:val="none" w:sz="0" w:space="0" w:color="auto"/>
        <w:right w:val="none" w:sz="0" w:space="0" w:color="auto"/>
      </w:divBdr>
    </w:div>
    <w:div w:id="1415590338">
      <w:bodyDiv w:val="1"/>
      <w:marLeft w:val="0"/>
      <w:marRight w:val="0"/>
      <w:marTop w:val="0"/>
      <w:marBottom w:val="0"/>
      <w:divBdr>
        <w:top w:val="none" w:sz="0" w:space="0" w:color="auto"/>
        <w:left w:val="none" w:sz="0" w:space="0" w:color="auto"/>
        <w:bottom w:val="none" w:sz="0" w:space="0" w:color="auto"/>
        <w:right w:val="none" w:sz="0" w:space="0" w:color="auto"/>
      </w:divBdr>
    </w:div>
    <w:div w:id="1667783746">
      <w:bodyDiv w:val="1"/>
      <w:marLeft w:val="0"/>
      <w:marRight w:val="0"/>
      <w:marTop w:val="0"/>
      <w:marBottom w:val="0"/>
      <w:divBdr>
        <w:top w:val="none" w:sz="0" w:space="0" w:color="auto"/>
        <w:left w:val="none" w:sz="0" w:space="0" w:color="auto"/>
        <w:bottom w:val="none" w:sz="0" w:space="0" w:color="auto"/>
        <w:right w:val="none" w:sz="0" w:space="0" w:color="auto"/>
      </w:divBdr>
    </w:div>
    <w:div w:id="1696035944">
      <w:bodyDiv w:val="1"/>
      <w:marLeft w:val="0"/>
      <w:marRight w:val="0"/>
      <w:marTop w:val="0"/>
      <w:marBottom w:val="0"/>
      <w:divBdr>
        <w:top w:val="none" w:sz="0" w:space="0" w:color="auto"/>
        <w:left w:val="none" w:sz="0" w:space="0" w:color="auto"/>
        <w:bottom w:val="none" w:sz="0" w:space="0" w:color="auto"/>
        <w:right w:val="none" w:sz="0" w:space="0" w:color="auto"/>
      </w:divBdr>
    </w:div>
    <w:div w:id="1708334544">
      <w:bodyDiv w:val="1"/>
      <w:marLeft w:val="0"/>
      <w:marRight w:val="0"/>
      <w:marTop w:val="0"/>
      <w:marBottom w:val="0"/>
      <w:divBdr>
        <w:top w:val="none" w:sz="0" w:space="0" w:color="auto"/>
        <w:left w:val="none" w:sz="0" w:space="0" w:color="auto"/>
        <w:bottom w:val="none" w:sz="0" w:space="0" w:color="auto"/>
        <w:right w:val="none" w:sz="0" w:space="0" w:color="auto"/>
      </w:divBdr>
    </w:div>
    <w:div w:id="1719280699">
      <w:bodyDiv w:val="1"/>
      <w:marLeft w:val="0"/>
      <w:marRight w:val="0"/>
      <w:marTop w:val="0"/>
      <w:marBottom w:val="0"/>
      <w:divBdr>
        <w:top w:val="none" w:sz="0" w:space="0" w:color="auto"/>
        <w:left w:val="none" w:sz="0" w:space="0" w:color="auto"/>
        <w:bottom w:val="none" w:sz="0" w:space="0" w:color="auto"/>
        <w:right w:val="none" w:sz="0" w:space="0" w:color="auto"/>
      </w:divBdr>
    </w:div>
    <w:div w:id="1814373243">
      <w:bodyDiv w:val="1"/>
      <w:marLeft w:val="0"/>
      <w:marRight w:val="0"/>
      <w:marTop w:val="0"/>
      <w:marBottom w:val="0"/>
      <w:divBdr>
        <w:top w:val="none" w:sz="0" w:space="0" w:color="auto"/>
        <w:left w:val="none" w:sz="0" w:space="0" w:color="auto"/>
        <w:bottom w:val="none" w:sz="0" w:space="0" w:color="auto"/>
        <w:right w:val="none" w:sz="0" w:space="0" w:color="auto"/>
      </w:divBdr>
    </w:div>
    <w:div w:id="1898740857">
      <w:bodyDiv w:val="1"/>
      <w:marLeft w:val="0"/>
      <w:marRight w:val="0"/>
      <w:marTop w:val="0"/>
      <w:marBottom w:val="0"/>
      <w:divBdr>
        <w:top w:val="none" w:sz="0" w:space="0" w:color="auto"/>
        <w:left w:val="none" w:sz="0" w:space="0" w:color="auto"/>
        <w:bottom w:val="none" w:sz="0" w:space="0" w:color="auto"/>
        <w:right w:val="none" w:sz="0" w:space="0" w:color="auto"/>
      </w:divBdr>
    </w:div>
    <w:div w:id="1985424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6AE52943AAB1469BD6438C8ED6A6E8" ma:contentTypeVersion="4" ma:contentTypeDescription="Create a new document." ma:contentTypeScope="" ma:versionID="7e3605528253fb9073a64779d49e3edb">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94810B-A4C3-46F5-95BC-F029F811C86E}">
  <ds:schemaRefs>
    <ds:schemaRef ds:uri="http://schemas.openxmlformats.org/package/2006/metadata/core-properties"/>
    <ds:schemaRef ds:uri="1c8a0e75-f4bc-4eb4-8ed0-578eaea9e1ca"/>
    <ds:schemaRef ds:uri="http://schemas.microsoft.com/office/2006/documentManagement/types"/>
    <ds:schemaRef ds:uri="http://schemas.microsoft.com/office/infopath/2007/PartnerControls"/>
    <ds:schemaRef ds:uri="http://purl.org/dc/elements/1.1/"/>
    <ds:schemaRef ds:uri="c8febe6a-14d9-43ab-83c3-c48f478fa47c"/>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38BF5AF-7303-4998-845E-371E4003C141}">
  <ds:schemaRefs>
    <ds:schemaRef ds:uri="http://schemas.microsoft.com/sharepoint/v3/contenttype/forms"/>
  </ds:schemaRefs>
</ds:datastoreItem>
</file>

<file path=customXml/itemProps3.xml><?xml version="1.0" encoding="utf-8"?>
<ds:datastoreItem xmlns:ds="http://schemas.openxmlformats.org/officeDocument/2006/customXml" ds:itemID="{2D440B84-E9A5-40CC-B887-35524E3BB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7F8CC02</Template>
  <TotalTime>5</TotalTime>
  <Pages>6</Pages>
  <Words>1536</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MOdern.Gov</Company>
  <LinksUpToDate>false</LinksUpToDate>
  <CharactersWithSpaces>11624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Reader-Moore</dc:creator>
  <cp:keywords/>
  <dc:description/>
  <cp:lastModifiedBy>Eleanor Reader-Moore</cp:lastModifiedBy>
  <cp:revision>8</cp:revision>
  <cp:lastPrinted>2003-03-04T15:39:00Z</cp:lastPrinted>
  <dcterms:created xsi:type="dcterms:W3CDTF">2017-01-20T11:21:00Z</dcterms:created>
  <dcterms:modified xsi:type="dcterms:W3CDTF">2017-01-20T13:35:00Z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RepresentingCells">
    <vt:lpwstr> </vt:lpwstr>
  </property>
  <property fmtid="{D5CDD505-2E9C-101B-9397-08002B2CF9AE}" pid="3" name="CommitteeName">
    <vt:lpwstr>People &amp; Places Board</vt:lpwstr>
  </property>
  <property fmtid="{D5CDD505-2E9C-101B-9397-08002B2CF9AE}" pid="4" name="DepChPresentRepresentingCells">
    <vt:lpwstr> </vt:lpwstr>
  </property>
  <property fmtid="{D5CDD505-2E9C-101B-9397-08002B2CF9AE}" pid="5" name="GuestInattendanceRepresentingCells">
    <vt:lpwstr> </vt:lpwstr>
  </property>
  <property fmtid="{D5CDD505-2E9C-101B-9397-08002B2CF9AE}" pid="6" name="MeetingActualFinishTime">
    <vt:lpwstr>Time Not Specified</vt:lpwstr>
  </property>
  <property fmtid="{D5CDD505-2E9C-101B-9397-08002B2CF9AE}" pid="7" name="MeetingContact">
    <vt:lpwstr>Eleanor Reader-Moore</vt:lpwstr>
  </property>
  <property fmtid="{D5CDD505-2E9C-101B-9397-08002B2CF9AE}" pid="8" name="MeetingContact_2">
    <vt:lpwstr>MeetingContact_2</vt:lpwstr>
  </property>
  <property fmtid="{D5CDD505-2E9C-101B-9397-08002B2CF9AE}" pid="9" name="MeetingDate">
    <vt:lpwstr>Tuesday, 1 November 2016</vt:lpwstr>
  </property>
  <property fmtid="{D5CDD505-2E9C-101B-9397-08002B2CF9AE}" pid="10" name="MeetingDateLegal">
    <vt:lpwstr>Tuesday, 1st November, 2016</vt:lpwstr>
  </property>
  <property fmtid="{D5CDD505-2E9C-101B-9397-08002B2CF9AE}" pid="11" name="MeetingLocation">
    <vt:lpwstr>Council Chamber, St John’s Gate, 26 St John’s Lane, London, EC1M 4DA</vt:lpwstr>
  </property>
  <property fmtid="{D5CDD505-2E9C-101B-9397-08002B2CF9AE}" pid="12" name="MeetingTime">
    <vt:lpwstr>1.00 pm</vt:lpwstr>
  </property>
  <property fmtid="{D5CDD505-2E9C-101B-9397-08002B2CF9AE}" pid="13" name="MembersApologiesRepresentingCells">
    <vt:lpwstr> </vt:lpwstr>
  </property>
  <property fmtid="{D5CDD505-2E9C-101B-9397-08002B2CF9AE}" pid="14" name="MembersPresentRepresentingCells">
    <vt:lpwstr> </vt:lpwstr>
  </property>
  <property fmtid="{D5CDD505-2E9C-101B-9397-08002B2CF9AE}" pid="15" name="NextMeetingDate">
    <vt:lpwstr>Thursday, 26 January 2017</vt:lpwstr>
  </property>
  <property fmtid="{D5CDD505-2E9C-101B-9397-08002B2CF9AE}" pid="16" name="OfficersInattendanceTitlesCells">
    <vt:lpwstr> </vt:lpwstr>
  </property>
  <property fmtid="{D5CDD505-2E9C-101B-9397-08002B2CF9AE}" pid="17" name="ViceChPresentRepresentingCells">
    <vt:lpwstr> </vt:lpwstr>
  </property>
  <property fmtid="{D5CDD505-2E9C-101B-9397-08002B2CF9AE}" pid="18" name="ContentTypeId">
    <vt:lpwstr>0x010100956AE52943AAB1469BD6438C8ED6A6E8</vt:lpwstr>
  </property>
</Properties>
</file>